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C7D5" w14:textId="7972DFA5" w:rsidR="005B6C12" w:rsidRPr="00A55713" w:rsidRDefault="00A55713">
      <w:pPr>
        <w:rPr>
          <w:b/>
          <w:bCs/>
          <w:sz w:val="28"/>
          <w:szCs w:val="28"/>
        </w:rPr>
      </w:pPr>
      <w:r w:rsidRPr="00A55713">
        <w:rPr>
          <w:b/>
          <w:bCs/>
          <w:sz w:val="28"/>
          <w:szCs w:val="28"/>
        </w:rPr>
        <w:t>Разрешение на терапевтическое использование</w:t>
      </w:r>
      <w:r w:rsidR="00F93594">
        <w:rPr>
          <w:b/>
          <w:bCs/>
          <w:sz w:val="28"/>
          <w:szCs w:val="28"/>
        </w:rPr>
        <w:t xml:space="preserve"> </w:t>
      </w:r>
    </w:p>
    <w:p w14:paraId="432A3C1F" w14:textId="4B4FAA29" w:rsidR="00A55713" w:rsidRDefault="00A55713">
      <w:pPr>
        <w:rPr>
          <w:b/>
          <w:bCs/>
          <w:sz w:val="28"/>
          <w:szCs w:val="28"/>
        </w:rPr>
      </w:pPr>
      <w:r w:rsidRPr="00A55713">
        <w:rPr>
          <w:b/>
          <w:bCs/>
          <w:sz w:val="28"/>
          <w:szCs w:val="28"/>
        </w:rPr>
        <w:t>Вопросы и ответы</w:t>
      </w:r>
    </w:p>
    <w:p w14:paraId="4A3FBB57" w14:textId="477EF4E2" w:rsidR="00A55713" w:rsidRPr="005D6F68" w:rsidRDefault="00A55713" w:rsidP="00A55713">
      <w:pPr>
        <w:pStyle w:val="a3"/>
        <w:numPr>
          <w:ilvl w:val="0"/>
          <w:numId w:val="1"/>
        </w:numPr>
        <w:rPr>
          <w:b/>
          <w:bCs/>
          <w:sz w:val="24"/>
          <w:szCs w:val="24"/>
        </w:rPr>
      </w:pPr>
      <w:r w:rsidRPr="005D6F68">
        <w:rPr>
          <w:b/>
          <w:bCs/>
          <w:sz w:val="24"/>
          <w:szCs w:val="24"/>
        </w:rPr>
        <w:t>Что такое разрешение на терапевтическое использование (ТИ)?</w:t>
      </w:r>
    </w:p>
    <w:p w14:paraId="00175010" w14:textId="0C089306" w:rsidR="006457C4" w:rsidRDefault="00A55713" w:rsidP="006457C4">
      <w:pPr>
        <w:spacing w:line="276" w:lineRule="auto"/>
        <w:ind w:left="360"/>
        <w:jc w:val="both"/>
        <w:rPr>
          <w:sz w:val="24"/>
          <w:szCs w:val="24"/>
        </w:rPr>
      </w:pPr>
      <w:r>
        <w:rPr>
          <w:sz w:val="24"/>
          <w:szCs w:val="24"/>
        </w:rPr>
        <w:t xml:space="preserve">У спортсменов могут быть заболевания или медицинские состояния, требующие от них использования лекарственных средств или процедур. Если необходимое лекарство или метод запрещены в соответствии с Запрещенным списком Всемирного антидопингового </w:t>
      </w:r>
      <w:r w:rsidR="003865CF">
        <w:rPr>
          <w:sz w:val="24"/>
          <w:szCs w:val="24"/>
        </w:rPr>
        <w:t>агентства (</w:t>
      </w:r>
      <w:r>
        <w:rPr>
          <w:sz w:val="24"/>
          <w:szCs w:val="24"/>
        </w:rPr>
        <w:t>ВАДА), разрешение на терапевтическое использование (ТИ) дает спортсмену право принимать лекарство, содержащее запрещенные субстанции, или использовать запрещенный метод во время спортивной карьеры без нарушения антидопинговых правил и каких-либо санкций.</w:t>
      </w:r>
    </w:p>
    <w:p w14:paraId="2A2BEADB" w14:textId="0A6EF9C0" w:rsidR="00A55713" w:rsidRDefault="005D6F68" w:rsidP="006457C4">
      <w:pPr>
        <w:pStyle w:val="a3"/>
        <w:numPr>
          <w:ilvl w:val="0"/>
          <w:numId w:val="1"/>
        </w:numPr>
        <w:spacing w:line="276" w:lineRule="auto"/>
        <w:rPr>
          <w:b/>
          <w:bCs/>
          <w:sz w:val="24"/>
          <w:szCs w:val="24"/>
        </w:rPr>
      </w:pPr>
      <w:r w:rsidRPr="005D6F68">
        <w:rPr>
          <w:b/>
          <w:bCs/>
          <w:sz w:val="24"/>
          <w:szCs w:val="24"/>
        </w:rPr>
        <w:t>Что такое Запрещенный список?</w:t>
      </w:r>
    </w:p>
    <w:p w14:paraId="5E6FE1F0" w14:textId="77777777" w:rsidR="00997C99" w:rsidRDefault="00997C99" w:rsidP="00997C99">
      <w:pPr>
        <w:pStyle w:val="a3"/>
        <w:rPr>
          <w:b/>
          <w:bCs/>
          <w:sz w:val="24"/>
          <w:szCs w:val="24"/>
        </w:rPr>
      </w:pPr>
    </w:p>
    <w:p w14:paraId="085FECD8" w14:textId="6E355443" w:rsidR="005D6F68" w:rsidRDefault="005D6F68" w:rsidP="00997C99">
      <w:pPr>
        <w:pStyle w:val="a3"/>
        <w:spacing w:line="276" w:lineRule="auto"/>
        <w:ind w:left="426"/>
        <w:jc w:val="both"/>
        <w:rPr>
          <w:sz w:val="24"/>
          <w:szCs w:val="24"/>
        </w:rPr>
      </w:pPr>
      <w:r>
        <w:rPr>
          <w:sz w:val="24"/>
          <w:szCs w:val="24"/>
        </w:rPr>
        <w:t>Запрещенный список публикуется ВАДА и вступает в силу ежегодно с 1 января. Множество обычных медицинских препаратов, которые мы можем и не ассоциировать с допингом, содержат субстанции, которые входят в Запрещенный список, например инсулин для диабетиков или некоторые лекарства от высокого кровяного давления; запрещен также ряд распространенных методов введения лекарств, например внутривенное введение.</w:t>
      </w:r>
    </w:p>
    <w:p w14:paraId="0EEE7A34" w14:textId="7877C235" w:rsidR="005D6F68" w:rsidRDefault="005D6F68" w:rsidP="005D6F68">
      <w:pPr>
        <w:pStyle w:val="a3"/>
        <w:rPr>
          <w:sz w:val="24"/>
          <w:szCs w:val="24"/>
        </w:rPr>
      </w:pPr>
    </w:p>
    <w:p w14:paraId="25625A99" w14:textId="755129B6" w:rsidR="005D6F68" w:rsidRPr="005D6F68" w:rsidRDefault="005D6F68" w:rsidP="005D6F68">
      <w:pPr>
        <w:pStyle w:val="a3"/>
        <w:numPr>
          <w:ilvl w:val="0"/>
          <w:numId w:val="1"/>
        </w:numPr>
        <w:rPr>
          <w:b/>
          <w:bCs/>
          <w:sz w:val="24"/>
          <w:szCs w:val="24"/>
        </w:rPr>
      </w:pPr>
      <w:r w:rsidRPr="005D6F68">
        <w:rPr>
          <w:b/>
          <w:bCs/>
          <w:sz w:val="24"/>
          <w:szCs w:val="24"/>
        </w:rPr>
        <w:t>Когда нужно запрашивать разрешение на терапевтическое использование?</w:t>
      </w:r>
    </w:p>
    <w:p w14:paraId="45BA3091" w14:textId="51F211E7" w:rsidR="005D6F68" w:rsidRDefault="005D6F68" w:rsidP="005D6F68">
      <w:pPr>
        <w:pStyle w:val="a3"/>
        <w:rPr>
          <w:sz w:val="24"/>
          <w:szCs w:val="24"/>
        </w:rPr>
      </w:pPr>
    </w:p>
    <w:p w14:paraId="4EA5B5C4" w14:textId="07BE96F2" w:rsidR="005D6F68" w:rsidRDefault="005D6F68" w:rsidP="003035E0">
      <w:pPr>
        <w:pStyle w:val="a3"/>
        <w:ind w:left="426"/>
        <w:jc w:val="both"/>
        <w:rPr>
          <w:sz w:val="24"/>
          <w:szCs w:val="24"/>
        </w:rPr>
      </w:pPr>
      <w:r>
        <w:rPr>
          <w:sz w:val="24"/>
          <w:szCs w:val="24"/>
        </w:rPr>
        <w:t xml:space="preserve">Для субстанций, запрещенных </w:t>
      </w:r>
      <w:r w:rsidRPr="00B260D2">
        <w:rPr>
          <w:sz w:val="24"/>
          <w:szCs w:val="24"/>
          <w:u w:val="single"/>
        </w:rPr>
        <w:t>только в соревновательный период</w:t>
      </w:r>
      <w:r>
        <w:rPr>
          <w:sz w:val="24"/>
          <w:szCs w:val="24"/>
        </w:rPr>
        <w:t>:</w:t>
      </w:r>
    </w:p>
    <w:p w14:paraId="35B17146" w14:textId="77777777" w:rsidR="00B260D2" w:rsidRDefault="00B260D2" w:rsidP="003035E0">
      <w:pPr>
        <w:pStyle w:val="a3"/>
        <w:jc w:val="both"/>
        <w:rPr>
          <w:sz w:val="24"/>
          <w:szCs w:val="24"/>
        </w:rPr>
      </w:pPr>
    </w:p>
    <w:p w14:paraId="63BB65D7" w14:textId="1D1BE3C4" w:rsidR="005D6F68" w:rsidRDefault="005D6F68" w:rsidP="003035E0">
      <w:pPr>
        <w:pStyle w:val="a3"/>
        <w:ind w:left="426"/>
        <w:jc w:val="both"/>
        <w:rPr>
          <w:sz w:val="24"/>
          <w:szCs w:val="24"/>
        </w:rPr>
      </w:pPr>
      <w:r>
        <w:rPr>
          <w:sz w:val="24"/>
          <w:szCs w:val="24"/>
        </w:rPr>
        <w:t xml:space="preserve">- Спортсмены должны подавать запрос на ТИ как минимум за 30 дней </w:t>
      </w:r>
      <w:r w:rsidR="00B260D2">
        <w:rPr>
          <w:sz w:val="24"/>
          <w:szCs w:val="24"/>
        </w:rPr>
        <w:t>до соревнований, за исключением чрезвычайных ситуаций;</w:t>
      </w:r>
    </w:p>
    <w:p w14:paraId="431092E9" w14:textId="53C3DA11" w:rsidR="00B260D2" w:rsidRDefault="00B260D2" w:rsidP="003035E0">
      <w:pPr>
        <w:pStyle w:val="a3"/>
        <w:ind w:left="426"/>
        <w:jc w:val="both"/>
        <w:rPr>
          <w:sz w:val="24"/>
          <w:szCs w:val="24"/>
        </w:rPr>
      </w:pPr>
      <w:r>
        <w:rPr>
          <w:sz w:val="24"/>
          <w:szCs w:val="24"/>
        </w:rPr>
        <w:t>- Если спортсмены знают, что они будут использовать запрещенные субстанции в течение длительного времени, даже если они запрещены только во время соревнований, они все равно должны как можно скорее обратиться в соответствующую антидопинговую организацию</w:t>
      </w:r>
      <w:r w:rsidR="001D1E26">
        <w:rPr>
          <w:sz w:val="24"/>
          <w:szCs w:val="24"/>
        </w:rPr>
        <w:t>.</w:t>
      </w:r>
    </w:p>
    <w:p w14:paraId="53816EDD" w14:textId="27870820" w:rsidR="00B260D2" w:rsidRDefault="00B260D2" w:rsidP="005D6F68">
      <w:pPr>
        <w:pStyle w:val="a3"/>
        <w:rPr>
          <w:sz w:val="24"/>
          <w:szCs w:val="24"/>
        </w:rPr>
      </w:pPr>
    </w:p>
    <w:p w14:paraId="024F866D" w14:textId="09587ECD" w:rsidR="00B260D2" w:rsidRDefault="00B260D2" w:rsidP="003035E0">
      <w:pPr>
        <w:pStyle w:val="a3"/>
        <w:ind w:left="426"/>
        <w:jc w:val="both"/>
        <w:rPr>
          <w:sz w:val="24"/>
          <w:szCs w:val="24"/>
        </w:rPr>
      </w:pPr>
      <w:r>
        <w:rPr>
          <w:sz w:val="24"/>
          <w:szCs w:val="24"/>
        </w:rPr>
        <w:t xml:space="preserve">Для субстанций, </w:t>
      </w:r>
      <w:r w:rsidRPr="00B260D2">
        <w:rPr>
          <w:sz w:val="24"/>
          <w:szCs w:val="24"/>
          <w:u w:val="single"/>
        </w:rPr>
        <w:t>запрещенных все время</w:t>
      </w:r>
      <w:r>
        <w:rPr>
          <w:sz w:val="24"/>
          <w:szCs w:val="24"/>
        </w:rPr>
        <w:t>:</w:t>
      </w:r>
    </w:p>
    <w:p w14:paraId="23053240" w14:textId="30C74E29" w:rsidR="00B260D2" w:rsidRDefault="00B260D2" w:rsidP="003035E0">
      <w:pPr>
        <w:pStyle w:val="a3"/>
        <w:jc w:val="both"/>
        <w:rPr>
          <w:sz w:val="24"/>
          <w:szCs w:val="24"/>
        </w:rPr>
      </w:pPr>
    </w:p>
    <w:p w14:paraId="690E388F" w14:textId="4A4AD1A3" w:rsidR="00B260D2" w:rsidRDefault="00B260D2" w:rsidP="003035E0">
      <w:pPr>
        <w:pStyle w:val="a3"/>
        <w:ind w:left="426"/>
        <w:jc w:val="both"/>
        <w:rPr>
          <w:sz w:val="24"/>
          <w:szCs w:val="24"/>
        </w:rPr>
      </w:pPr>
      <w:r>
        <w:rPr>
          <w:sz w:val="24"/>
          <w:szCs w:val="24"/>
        </w:rPr>
        <w:t xml:space="preserve">- </w:t>
      </w:r>
      <w:r w:rsidR="001D1E26">
        <w:rPr>
          <w:sz w:val="24"/>
          <w:szCs w:val="24"/>
        </w:rPr>
        <w:t>Запрос</w:t>
      </w:r>
      <w:r>
        <w:rPr>
          <w:sz w:val="24"/>
          <w:szCs w:val="24"/>
        </w:rPr>
        <w:t xml:space="preserve"> на ТИ </w:t>
      </w:r>
      <w:r w:rsidR="001D1E26">
        <w:rPr>
          <w:sz w:val="24"/>
          <w:szCs w:val="24"/>
        </w:rPr>
        <w:t>должен</w:t>
      </w:r>
      <w:r>
        <w:rPr>
          <w:sz w:val="24"/>
          <w:szCs w:val="24"/>
        </w:rPr>
        <w:t xml:space="preserve"> быть подан, как только будет диагностировано заболевание, требующее использования запрещенной субстанции или запрещенного метода, или как только спортсмен достигнет соревновательного уровня, требующего предварительной подачи </w:t>
      </w:r>
      <w:r w:rsidR="001D1E26">
        <w:rPr>
          <w:sz w:val="24"/>
          <w:szCs w:val="24"/>
        </w:rPr>
        <w:t>запроса</w:t>
      </w:r>
      <w:r>
        <w:rPr>
          <w:sz w:val="24"/>
          <w:szCs w:val="24"/>
        </w:rPr>
        <w:t xml:space="preserve"> на ТИ.</w:t>
      </w:r>
    </w:p>
    <w:p w14:paraId="049E5CA5" w14:textId="4A54E182" w:rsidR="00B260D2" w:rsidRDefault="00B260D2" w:rsidP="005D6F68">
      <w:pPr>
        <w:pStyle w:val="a3"/>
        <w:rPr>
          <w:sz w:val="24"/>
          <w:szCs w:val="24"/>
        </w:rPr>
      </w:pPr>
    </w:p>
    <w:p w14:paraId="355C2194" w14:textId="089F16C7" w:rsidR="00B260D2" w:rsidRDefault="001D1E26" w:rsidP="00B260D2">
      <w:pPr>
        <w:pStyle w:val="a3"/>
        <w:numPr>
          <w:ilvl w:val="0"/>
          <w:numId w:val="1"/>
        </w:numPr>
        <w:rPr>
          <w:b/>
          <w:bCs/>
          <w:sz w:val="24"/>
          <w:szCs w:val="24"/>
        </w:rPr>
      </w:pPr>
      <w:r w:rsidRPr="001D1E26">
        <w:rPr>
          <w:b/>
          <w:bCs/>
          <w:sz w:val="24"/>
          <w:szCs w:val="24"/>
        </w:rPr>
        <w:t xml:space="preserve">Куда должны подавать </w:t>
      </w:r>
      <w:r>
        <w:rPr>
          <w:b/>
          <w:bCs/>
          <w:sz w:val="24"/>
          <w:szCs w:val="24"/>
        </w:rPr>
        <w:t>запрос</w:t>
      </w:r>
      <w:r w:rsidRPr="001D1E26">
        <w:rPr>
          <w:b/>
          <w:bCs/>
          <w:sz w:val="24"/>
          <w:szCs w:val="24"/>
        </w:rPr>
        <w:t xml:space="preserve"> на ТИ спортсмены национального или ниже национального уровня?</w:t>
      </w:r>
    </w:p>
    <w:p w14:paraId="799C6EDF" w14:textId="242872B3" w:rsidR="001D1E26" w:rsidRDefault="001D1E26" w:rsidP="001D1E26">
      <w:pPr>
        <w:ind w:left="426"/>
        <w:rPr>
          <w:sz w:val="24"/>
          <w:szCs w:val="24"/>
        </w:rPr>
      </w:pPr>
      <w:r>
        <w:rPr>
          <w:sz w:val="24"/>
          <w:szCs w:val="24"/>
        </w:rPr>
        <w:t xml:space="preserve">Спортсмены национального уровня должны подавать запрос на ТИ в свою национальную антидопинговую организацию (НАДО). Тем не менее, поскольку </w:t>
      </w:r>
      <w:r>
        <w:rPr>
          <w:sz w:val="24"/>
          <w:szCs w:val="24"/>
        </w:rPr>
        <w:lastRenderedPageBreak/>
        <w:t>критерии национальных организаций могут различаться, спортсменам рекомендуется обратиться в свою НАДО для получения разъяснений и уточнений.</w:t>
      </w:r>
    </w:p>
    <w:p w14:paraId="3EC513A5" w14:textId="1C2F0088" w:rsidR="0081488A" w:rsidRDefault="0081488A" w:rsidP="001D1E26">
      <w:pPr>
        <w:ind w:left="426"/>
        <w:rPr>
          <w:sz w:val="24"/>
          <w:szCs w:val="24"/>
        </w:rPr>
      </w:pPr>
      <w:r>
        <w:rPr>
          <w:sz w:val="24"/>
          <w:szCs w:val="24"/>
        </w:rPr>
        <w:t xml:space="preserve">Обратите внимание, что некоторые спортсмены не могут считаться спортсменами национального уровня и/или могут быть спортсменами с низким приоритетом для данной конкретной НАДО. Им может не потребоваться заранее подавать запрос на ТИ. </w:t>
      </w:r>
    </w:p>
    <w:p w14:paraId="52341841" w14:textId="41D73C0B" w:rsidR="0081488A" w:rsidRDefault="0081488A" w:rsidP="001D1E26">
      <w:pPr>
        <w:ind w:left="426"/>
        <w:rPr>
          <w:sz w:val="24"/>
          <w:szCs w:val="24"/>
        </w:rPr>
      </w:pPr>
      <w:r>
        <w:rPr>
          <w:sz w:val="24"/>
          <w:szCs w:val="24"/>
        </w:rPr>
        <w:t>Спортсменам следует ознакомиться с национальными антидопинговыми правилами или связаться с НАДО для получения разъяснений.</w:t>
      </w:r>
    </w:p>
    <w:p w14:paraId="274A884B" w14:textId="254C12BE" w:rsidR="0081488A" w:rsidRDefault="0081488A" w:rsidP="0081488A">
      <w:pPr>
        <w:pStyle w:val="a3"/>
        <w:numPr>
          <w:ilvl w:val="0"/>
          <w:numId w:val="1"/>
        </w:numPr>
        <w:rPr>
          <w:b/>
          <w:bCs/>
          <w:sz w:val="24"/>
          <w:szCs w:val="24"/>
        </w:rPr>
      </w:pPr>
      <w:r w:rsidRPr="0081488A">
        <w:rPr>
          <w:b/>
          <w:bCs/>
          <w:sz w:val="24"/>
          <w:szCs w:val="24"/>
        </w:rPr>
        <w:t>Куда должны подавать запрос на ТИ спортсмены международного уровня?</w:t>
      </w:r>
    </w:p>
    <w:p w14:paraId="56587B79" w14:textId="049B657B" w:rsidR="0081488A" w:rsidRDefault="0081488A" w:rsidP="003035E0">
      <w:pPr>
        <w:ind w:left="426"/>
        <w:jc w:val="both"/>
        <w:rPr>
          <w:sz w:val="24"/>
          <w:szCs w:val="24"/>
        </w:rPr>
      </w:pPr>
      <w:r>
        <w:rPr>
          <w:sz w:val="24"/>
          <w:szCs w:val="24"/>
        </w:rPr>
        <w:t>Спортсмены международного уровня должны подавать запрос на ТИ непосредственно в свою международную федерацию (МФ). МФ решают, какие спортсмены считаются спортсменами международного уровня в своем виде спорта, и обязаны публиковать эту информацию на своих веб-сайтах.</w:t>
      </w:r>
    </w:p>
    <w:p w14:paraId="5890D22F" w14:textId="7DEB03CC" w:rsidR="0081488A" w:rsidRDefault="00382492" w:rsidP="003035E0">
      <w:pPr>
        <w:ind w:left="426"/>
        <w:jc w:val="both"/>
        <w:rPr>
          <w:sz w:val="24"/>
          <w:szCs w:val="24"/>
        </w:rPr>
      </w:pPr>
      <w:r>
        <w:rPr>
          <w:sz w:val="24"/>
          <w:szCs w:val="24"/>
        </w:rPr>
        <w:t>Если спортсмен все еще остается не уверенным, куда подавать запрос, ему следует напрямую связаться со своей МФ.</w:t>
      </w:r>
    </w:p>
    <w:p w14:paraId="0B22674A" w14:textId="2899B3A4" w:rsidR="00382492" w:rsidRPr="00382492" w:rsidRDefault="00382492" w:rsidP="00382492">
      <w:pPr>
        <w:pStyle w:val="a3"/>
        <w:numPr>
          <w:ilvl w:val="0"/>
          <w:numId w:val="1"/>
        </w:numPr>
        <w:rPr>
          <w:b/>
          <w:bCs/>
          <w:sz w:val="24"/>
          <w:szCs w:val="24"/>
        </w:rPr>
      </w:pPr>
      <w:r w:rsidRPr="00382492">
        <w:rPr>
          <w:b/>
          <w:bCs/>
          <w:sz w:val="24"/>
          <w:szCs w:val="24"/>
        </w:rPr>
        <w:t>Как выглядит процесс подачи заявления на ТИ?</w:t>
      </w:r>
    </w:p>
    <w:p w14:paraId="2B8D5C38" w14:textId="405C7C0B" w:rsidR="00382492" w:rsidRDefault="00382492" w:rsidP="003035E0">
      <w:pPr>
        <w:ind w:left="426"/>
        <w:jc w:val="both"/>
        <w:rPr>
          <w:sz w:val="24"/>
          <w:szCs w:val="24"/>
        </w:rPr>
      </w:pPr>
      <w:r>
        <w:rPr>
          <w:sz w:val="24"/>
          <w:szCs w:val="24"/>
        </w:rPr>
        <w:t>Прежде всего, спортсмен должен получить бланк запроса на ТИ от соответствующей антидопинговой организации:</w:t>
      </w:r>
    </w:p>
    <w:p w14:paraId="370F8D2F" w14:textId="7AA6392C" w:rsidR="00382492" w:rsidRDefault="00382492" w:rsidP="003035E0">
      <w:pPr>
        <w:ind w:left="426"/>
        <w:jc w:val="both"/>
        <w:rPr>
          <w:sz w:val="24"/>
          <w:szCs w:val="24"/>
        </w:rPr>
      </w:pPr>
      <w:r w:rsidRPr="003035E0">
        <w:rPr>
          <w:sz w:val="24"/>
          <w:szCs w:val="24"/>
          <w:u w:val="single"/>
        </w:rPr>
        <w:t>Спортсмены национального уровня</w:t>
      </w:r>
      <w:r>
        <w:rPr>
          <w:sz w:val="24"/>
          <w:szCs w:val="24"/>
        </w:rPr>
        <w:t xml:space="preserve"> – Национальная антидопинговая организация;</w:t>
      </w:r>
    </w:p>
    <w:p w14:paraId="562132FC" w14:textId="55EC586D" w:rsidR="00382492" w:rsidRDefault="00382492" w:rsidP="003035E0">
      <w:pPr>
        <w:ind w:left="426"/>
        <w:jc w:val="both"/>
        <w:rPr>
          <w:sz w:val="24"/>
          <w:szCs w:val="24"/>
        </w:rPr>
      </w:pPr>
      <w:r w:rsidRPr="003035E0">
        <w:rPr>
          <w:sz w:val="24"/>
          <w:szCs w:val="24"/>
          <w:u w:val="single"/>
        </w:rPr>
        <w:t>Спортсмены международного уровня</w:t>
      </w:r>
      <w:r>
        <w:rPr>
          <w:sz w:val="24"/>
          <w:szCs w:val="24"/>
        </w:rPr>
        <w:t xml:space="preserve"> – Международная федерация;</w:t>
      </w:r>
    </w:p>
    <w:p w14:paraId="43602651" w14:textId="01F64650" w:rsidR="00382492" w:rsidRPr="00382492" w:rsidRDefault="00382492" w:rsidP="003035E0">
      <w:pPr>
        <w:ind w:left="426"/>
        <w:jc w:val="both"/>
        <w:rPr>
          <w:sz w:val="24"/>
          <w:szCs w:val="24"/>
        </w:rPr>
      </w:pPr>
      <w:r w:rsidRPr="003035E0">
        <w:rPr>
          <w:sz w:val="24"/>
          <w:szCs w:val="24"/>
          <w:u w:val="single"/>
        </w:rPr>
        <w:t>Спортсмены, участвующие в крупных спортивных мероприятиях</w:t>
      </w:r>
      <w:r>
        <w:rPr>
          <w:sz w:val="24"/>
          <w:szCs w:val="24"/>
        </w:rPr>
        <w:t xml:space="preserve"> (например, Олимпийские игры) – Организатор крупных спортивных </w:t>
      </w:r>
      <w:r w:rsidR="004A2CAA">
        <w:rPr>
          <w:sz w:val="24"/>
          <w:szCs w:val="24"/>
        </w:rPr>
        <w:t>мероприятий</w:t>
      </w:r>
      <w:r>
        <w:rPr>
          <w:sz w:val="24"/>
          <w:szCs w:val="24"/>
        </w:rPr>
        <w:t>.</w:t>
      </w:r>
    </w:p>
    <w:p w14:paraId="0F21C7EE" w14:textId="6DF45643" w:rsidR="001D1E26" w:rsidRDefault="00382492" w:rsidP="003035E0">
      <w:pPr>
        <w:ind w:left="426"/>
        <w:jc w:val="both"/>
        <w:rPr>
          <w:sz w:val="24"/>
          <w:szCs w:val="24"/>
        </w:rPr>
      </w:pPr>
      <w:r>
        <w:rPr>
          <w:sz w:val="24"/>
          <w:szCs w:val="24"/>
        </w:rPr>
        <w:t xml:space="preserve">Затем врач спортсмена должен заполнить соответствующие разделы в форме запроса на ТИ (медицинская информация, </w:t>
      </w:r>
      <w:r w:rsidR="00EB2E6B">
        <w:rPr>
          <w:sz w:val="24"/>
          <w:szCs w:val="24"/>
        </w:rPr>
        <w:t>информация о лекарственном средстве</w:t>
      </w:r>
      <w:r>
        <w:rPr>
          <w:sz w:val="24"/>
          <w:szCs w:val="24"/>
        </w:rPr>
        <w:t xml:space="preserve"> и </w:t>
      </w:r>
      <w:r w:rsidR="00EB2E6B">
        <w:rPr>
          <w:sz w:val="24"/>
          <w:szCs w:val="24"/>
        </w:rPr>
        <w:t>декларация практикующего врача</w:t>
      </w:r>
      <w:r>
        <w:rPr>
          <w:sz w:val="24"/>
          <w:szCs w:val="24"/>
        </w:rPr>
        <w:t>)</w:t>
      </w:r>
      <w:r w:rsidR="00EB2E6B">
        <w:rPr>
          <w:sz w:val="24"/>
          <w:szCs w:val="24"/>
        </w:rPr>
        <w:t>, и спортсмен должен отправить ее вместе с копиями всех соответствующих медицинских документов (справки, анализы, медицинские осмотры) в соответствующую антидопинговую организацию.</w:t>
      </w:r>
    </w:p>
    <w:p w14:paraId="0267108B" w14:textId="6664073D" w:rsidR="003035E0" w:rsidRPr="006457C4" w:rsidRDefault="003035E0" w:rsidP="003035E0">
      <w:pPr>
        <w:ind w:left="426"/>
        <w:jc w:val="both"/>
        <w:rPr>
          <w:b/>
          <w:bCs/>
          <w:sz w:val="24"/>
          <w:szCs w:val="24"/>
        </w:rPr>
      </w:pPr>
      <w:r w:rsidRPr="006457C4">
        <w:rPr>
          <w:b/>
          <w:bCs/>
          <w:sz w:val="24"/>
          <w:szCs w:val="24"/>
        </w:rPr>
        <w:t>Обратите внимание!</w:t>
      </w:r>
    </w:p>
    <w:p w14:paraId="7482C082" w14:textId="284958DC" w:rsidR="004A1E44" w:rsidRDefault="003035E0" w:rsidP="004A1E44">
      <w:pPr>
        <w:ind w:left="426"/>
        <w:jc w:val="both"/>
        <w:rPr>
          <w:sz w:val="24"/>
          <w:szCs w:val="24"/>
        </w:rPr>
      </w:pPr>
      <w:r>
        <w:rPr>
          <w:sz w:val="24"/>
          <w:szCs w:val="24"/>
        </w:rPr>
        <w:t xml:space="preserve">Спортсмен обязан предоставить заполненный запрос на ТИ, содержащий полную медицинскую информацию для подтверждения диагноза, в антидопинговую организацию. Важно отметить, что подтверждающие медицинские данные должны четко устанавливать диагноз. Спортсмену настоятельно рекомендуется </w:t>
      </w:r>
      <w:r w:rsidR="004A1E44">
        <w:rPr>
          <w:sz w:val="24"/>
          <w:szCs w:val="24"/>
        </w:rPr>
        <w:t>предоставить врачу бланк запроса на ТИ и соответствующее руководство по ТИ:</w:t>
      </w:r>
    </w:p>
    <w:p w14:paraId="395A4339" w14:textId="77777777" w:rsidR="004A1E44" w:rsidRDefault="004A1E44" w:rsidP="004A1E44">
      <w:pPr>
        <w:ind w:left="426"/>
        <w:jc w:val="both"/>
        <w:rPr>
          <w:sz w:val="24"/>
          <w:szCs w:val="24"/>
        </w:rPr>
      </w:pPr>
      <w:r>
        <w:rPr>
          <w:sz w:val="24"/>
          <w:szCs w:val="24"/>
        </w:rPr>
        <w:t xml:space="preserve">На сайте ВАДА на английском языке - </w:t>
      </w:r>
      <w:hyperlink r:id="rId5" w:history="1">
        <w:r w:rsidRPr="00D61372">
          <w:rPr>
            <w:rStyle w:val="a4"/>
            <w:sz w:val="24"/>
            <w:szCs w:val="24"/>
          </w:rPr>
          <w:t>https://www.wada-ama.org/en/resources/search?f%5B0%5D=field_resource_collections%3A225</w:t>
        </w:r>
      </w:hyperlink>
      <w:r>
        <w:rPr>
          <w:sz w:val="24"/>
          <w:szCs w:val="24"/>
        </w:rPr>
        <w:t xml:space="preserve"> </w:t>
      </w:r>
    </w:p>
    <w:p w14:paraId="1C213C00" w14:textId="4B13C446" w:rsidR="004A1E44" w:rsidRDefault="004A1E44" w:rsidP="004A1E44">
      <w:pPr>
        <w:ind w:left="426"/>
        <w:jc w:val="both"/>
        <w:rPr>
          <w:sz w:val="24"/>
          <w:szCs w:val="24"/>
        </w:rPr>
      </w:pPr>
      <w:r>
        <w:rPr>
          <w:sz w:val="24"/>
          <w:szCs w:val="24"/>
        </w:rPr>
        <w:t xml:space="preserve">На сайте РУСАДА на русском языке – </w:t>
      </w:r>
      <w:hyperlink r:id="rId6" w:history="1">
        <w:r w:rsidRPr="00D61372">
          <w:rPr>
            <w:rStyle w:val="a4"/>
            <w:sz w:val="24"/>
            <w:szCs w:val="24"/>
          </w:rPr>
          <w:t>https://www.rusada.ru/substances/tue/</w:t>
        </w:r>
      </w:hyperlink>
    </w:p>
    <w:p w14:paraId="336D4303" w14:textId="77777777" w:rsidR="004A1E44" w:rsidRDefault="004A1E44" w:rsidP="004A1E44">
      <w:pPr>
        <w:ind w:left="426"/>
        <w:jc w:val="both"/>
        <w:rPr>
          <w:sz w:val="24"/>
          <w:szCs w:val="24"/>
        </w:rPr>
      </w:pPr>
    </w:p>
    <w:p w14:paraId="547E5EE2" w14:textId="77777777" w:rsidR="004A1E44" w:rsidRDefault="004A1E44" w:rsidP="004A1E44">
      <w:pPr>
        <w:ind w:left="426"/>
        <w:jc w:val="both"/>
        <w:rPr>
          <w:sz w:val="24"/>
          <w:szCs w:val="24"/>
        </w:rPr>
      </w:pPr>
      <w:r>
        <w:rPr>
          <w:sz w:val="24"/>
          <w:szCs w:val="24"/>
        </w:rPr>
        <w:lastRenderedPageBreak/>
        <w:t xml:space="preserve">или иметь электронную версию документов. </w:t>
      </w:r>
    </w:p>
    <w:p w14:paraId="04AA5BAB" w14:textId="12D0F4AC" w:rsidR="004A1E44" w:rsidRDefault="004A1E44" w:rsidP="004A1E44">
      <w:pPr>
        <w:ind w:left="426"/>
        <w:jc w:val="both"/>
        <w:rPr>
          <w:sz w:val="24"/>
          <w:szCs w:val="24"/>
        </w:rPr>
      </w:pPr>
      <w:r>
        <w:rPr>
          <w:sz w:val="24"/>
          <w:szCs w:val="24"/>
        </w:rPr>
        <w:t>Руководства по ТИ – это документы, специально разработанные для спортсменов и их лечащих врачей, чтобы помочь им собрать необходимые медицинские документы для подачи запроса на ТИ.</w:t>
      </w:r>
    </w:p>
    <w:p w14:paraId="2BC1F366" w14:textId="18D1ABB0" w:rsidR="007C658D" w:rsidRDefault="007C658D" w:rsidP="007C658D">
      <w:pPr>
        <w:pStyle w:val="a3"/>
        <w:numPr>
          <w:ilvl w:val="0"/>
          <w:numId w:val="1"/>
        </w:numPr>
        <w:jc w:val="both"/>
        <w:rPr>
          <w:b/>
          <w:bCs/>
          <w:sz w:val="24"/>
          <w:szCs w:val="24"/>
        </w:rPr>
      </w:pPr>
      <w:r w:rsidRPr="007C658D">
        <w:rPr>
          <w:b/>
          <w:bCs/>
          <w:sz w:val="24"/>
          <w:szCs w:val="24"/>
        </w:rPr>
        <w:t>Что происходит после одобрения запроса на ТИ?</w:t>
      </w:r>
    </w:p>
    <w:p w14:paraId="3EB44871" w14:textId="254BF829" w:rsidR="007C658D" w:rsidRDefault="007C658D" w:rsidP="007C658D">
      <w:pPr>
        <w:pStyle w:val="a3"/>
        <w:jc w:val="both"/>
        <w:rPr>
          <w:b/>
          <w:bCs/>
          <w:sz w:val="24"/>
          <w:szCs w:val="24"/>
        </w:rPr>
      </w:pPr>
    </w:p>
    <w:p w14:paraId="69048958" w14:textId="2CA5DE6C" w:rsidR="007C658D" w:rsidRDefault="007C658D" w:rsidP="007C658D">
      <w:pPr>
        <w:pStyle w:val="a3"/>
        <w:ind w:left="426"/>
        <w:jc w:val="both"/>
        <w:rPr>
          <w:sz w:val="24"/>
          <w:szCs w:val="24"/>
        </w:rPr>
      </w:pPr>
      <w:r>
        <w:rPr>
          <w:sz w:val="24"/>
          <w:szCs w:val="24"/>
        </w:rPr>
        <w:t xml:space="preserve">Все разрешения на ТИ действительны только в течение определенного срока. У разрешения на ТИ спортсмена будет срок действия. Это означает, что после этой даты разрешение на ТИ больше не действует, </w:t>
      </w:r>
      <w:r w:rsidR="006457C4">
        <w:rPr>
          <w:sz w:val="24"/>
          <w:szCs w:val="24"/>
        </w:rPr>
        <w:t>и,</w:t>
      </w:r>
      <w:r>
        <w:rPr>
          <w:sz w:val="24"/>
          <w:szCs w:val="24"/>
        </w:rPr>
        <w:t xml:space="preserve"> если спортсмен желает продолжить использование запрещенной субстанции, ему нужно будет повторно подать запрос на получение нового разрешения на ТИ.</w:t>
      </w:r>
    </w:p>
    <w:p w14:paraId="4DC246D8" w14:textId="31249CCB" w:rsidR="007C658D" w:rsidRDefault="007C658D" w:rsidP="007C658D">
      <w:pPr>
        <w:pStyle w:val="a3"/>
        <w:ind w:left="426"/>
        <w:jc w:val="both"/>
        <w:rPr>
          <w:sz w:val="24"/>
          <w:szCs w:val="24"/>
        </w:rPr>
      </w:pPr>
    </w:p>
    <w:p w14:paraId="649FE6CB" w14:textId="42342328" w:rsidR="007C658D" w:rsidRPr="0047099C" w:rsidRDefault="007C658D" w:rsidP="007C658D">
      <w:pPr>
        <w:pStyle w:val="a3"/>
        <w:numPr>
          <w:ilvl w:val="0"/>
          <w:numId w:val="1"/>
        </w:numPr>
        <w:jc w:val="both"/>
        <w:rPr>
          <w:b/>
          <w:bCs/>
          <w:sz w:val="24"/>
          <w:szCs w:val="24"/>
        </w:rPr>
      </w:pPr>
      <w:r w:rsidRPr="0047099C">
        <w:rPr>
          <w:b/>
          <w:bCs/>
          <w:sz w:val="24"/>
          <w:szCs w:val="24"/>
        </w:rPr>
        <w:t>Каковы условия получения разрешения на ТИ?</w:t>
      </w:r>
    </w:p>
    <w:p w14:paraId="65359DAE" w14:textId="54EF087B" w:rsidR="007C658D" w:rsidRDefault="007C658D" w:rsidP="007C658D">
      <w:pPr>
        <w:pStyle w:val="a3"/>
        <w:jc w:val="both"/>
        <w:rPr>
          <w:sz w:val="24"/>
          <w:szCs w:val="24"/>
        </w:rPr>
      </w:pPr>
    </w:p>
    <w:p w14:paraId="510CFB39" w14:textId="66B52951" w:rsidR="007C658D" w:rsidRDefault="007C658D" w:rsidP="0047099C">
      <w:pPr>
        <w:pStyle w:val="a3"/>
        <w:ind w:left="426"/>
        <w:jc w:val="both"/>
        <w:rPr>
          <w:sz w:val="24"/>
          <w:szCs w:val="24"/>
        </w:rPr>
      </w:pPr>
      <w:r>
        <w:rPr>
          <w:sz w:val="24"/>
          <w:szCs w:val="24"/>
        </w:rPr>
        <w:t>Для выдачи разрешения на ТИ должны быть выполнены четыре критерия:</w:t>
      </w:r>
    </w:p>
    <w:p w14:paraId="4EFF08C7" w14:textId="2E756F87" w:rsidR="007C658D" w:rsidRDefault="007C658D" w:rsidP="0047099C">
      <w:pPr>
        <w:pStyle w:val="a3"/>
        <w:ind w:left="426"/>
        <w:jc w:val="both"/>
        <w:rPr>
          <w:sz w:val="24"/>
          <w:szCs w:val="24"/>
        </w:rPr>
      </w:pPr>
      <w:r>
        <w:rPr>
          <w:sz w:val="24"/>
          <w:szCs w:val="24"/>
        </w:rPr>
        <w:t xml:space="preserve">- Запрещенная субстанция или запрещенный метод </w:t>
      </w:r>
      <w:r w:rsidRPr="006457C4">
        <w:rPr>
          <w:sz w:val="24"/>
          <w:szCs w:val="24"/>
          <w:u w:val="single"/>
        </w:rPr>
        <w:t>необходимы</w:t>
      </w:r>
      <w:r w:rsidRPr="0047099C">
        <w:rPr>
          <w:sz w:val="24"/>
          <w:szCs w:val="24"/>
          <w:u w:val="single"/>
        </w:rPr>
        <w:t xml:space="preserve"> для лечения диа</w:t>
      </w:r>
      <w:r w:rsidR="0047099C" w:rsidRPr="0047099C">
        <w:rPr>
          <w:sz w:val="24"/>
          <w:szCs w:val="24"/>
          <w:u w:val="single"/>
        </w:rPr>
        <w:t>гностированного заболевания</w:t>
      </w:r>
      <w:r w:rsidR="0047099C">
        <w:rPr>
          <w:sz w:val="24"/>
          <w:szCs w:val="24"/>
        </w:rPr>
        <w:t>, подтвержденного соответствующими клиническими данными;</w:t>
      </w:r>
    </w:p>
    <w:p w14:paraId="6A4448A2" w14:textId="7AB88979" w:rsidR="0047099C" w:rsidRDefault="0047099C" w:rsidP="0047099C">
      <w:pPr>
        <w:pStyle w:val="a3"/>
        <w:ind w:left="426"/>
        <w:jc w:val="both"/>
        <w:rPr>
          <w:sz w:val="24"/>
          <w:szCs w:val="24"/>
        </w:rPr>
      </w:pPr>
      <w:r>
        <w:rPr>
          <w:sz w:val="24"/>
          <w:szCs w:val="24"/>
        </w:rPr>
        <w:t xml:space="preserve">- Терапевтическое использование запрещенной субстанции или запрещенного метода, с учетом баланса вероятностей, </w:t>
      </w:r>
      <w:r w:rsidRPr="0047099C">
        <w:rPr>
          <w:sz w:val="24"/>
          <w:szCs w:val="24"/>
          <w:u w:val="single"/>
        </w:rPr>
        <w:t>не приведет к какому-либо дополнительному улучшению спортивных результатов</w:t>
      </w:r>
      <w:r>
        <w:rPr>
          <w:sz w:val="24"/>
          <w:szCs w:val="24"/>
        </w:rPr>
        <w:t>, кроме ожидаемого возвращения спортсмена к обычному состоянию здоровья после проведенного лечения заболевания;</w:t>
      </w:r>
    </w:p>
    <w:p w14:paraId="147EECB5" w14:textId="1917C9C9" w:rsidR="0047099C" w:rsidRDefault="0047099C" w:rsidP="0047099C">
      <w:pPr>
        <w:pStyle w:val="a3"/>
        <w:ind w:left="426"/>
        <w:jc w:val="both"/>
        <w:rPr>
          <w:sz w:val="24"/>
          <w:szCs w:val="24"/>
        </w:rPr>
      </w:pPr>
      <w:r>
        <w:rPr>
          <w:sz w:val="24"/>
          <w:szCs w:val="24"/>
        </w:rPr>
        <w:t xml:space="preserve">- Запрещенная субстанция или запрещенный метод показаны для лечения заболевания, и </w:t>
      </w:r>
      <w:r w:rsidRPr="0047099C">
        <w:rPr>
          <w:sz w:val="24"/>
          <w:szCs w:val="24"/>
          <w:u w:val="single"/>
        </w:rPr>
        <w:t>нет разумной терапевтической альтернативы</w:t>
      </w:r>
      <w:r>
        <w:rPr>
          <w:sz w:val="24"/>
          <w:szCs w:val="24"/>
        </w:rPr>
        <w:t>;</w:t>
      </w:r>
    </w:p>
    <w:p w14:paraId="40A4D6D2" w14:textId="7C2F73DA" w:rsidR="0047099C" w:rsidRDefault="0047099C" w:rsidP="0047099C">
      <w:pPr>
        <w:pStyle w:val="a3"/>
        <w:ind w:left="426"/>
        <w:jc w:val="both"/>
        <w:rPr>
          <w:sz w:val="24"/>
          <w:szCs w:val="24"/>
        </w:rPr>
      </w:pPr>
      <w:r>
        <w:rPr>
          <w:sz w:val="24"/>
          <w:szCs w:val="24"/>
        </w:rPr>
        <w:t xml:space="preserve">- Необходимость использования запрещенной субстанции или запрещенного метода </w:t>
      </w:r>
      <w:r w:rsidRPr="0047099C">
        <w:rPr>
          <w:sz w:val="24"/>
          <w:szCs w:val="24"/>
          <w:u w:val="single"/>
        </w:rPr>
        <w:t>не является следствием</w:t>
      </w:r>
      <w:r>
        <w:rPr>
          <w:sz w:val="24"/>
          <w:szCs w:val="24"/>
        </w:rPr>
        <w:t xml:space="preserve">, полностью или частично, </w:t>
      </w:r>
      <w:r w:rsidRPr="0047099C">
        <w:rPr>
          <w:sz w:val="24"/>
          <w:szCs w:val="24"/>
          <w:u w:val="single"/>
        </w:rPr>
        <w:t>предыдущего использования</w:t>
      </w:r>
      <w:r>
        <w:rPr>
          <w:sz w:val="24"/>
          <w:szCs w:val="24"/>
        </w:rPr>
        <w:t xml:space="preserve"> (без ТИ) субстанции или метода, запрещенных на момент их использования.</w:t>
      </w:r>
    </w:p>
    <w:p w14:paraId="437C5AB8" w14:textId="14B12DAC" w:rsidR="0047099C" w:rsidRDefault="0047099C" w:rsidP="0047099C">
      <w:pPr>
        <w:pStyle w:val="a3"/>
        <w:ind w:left="426"/>
        <w:jc w:val="both"/>
        <w:rPr>
          <w:sz w:val="24"/>
          <w:szCs w:val="24"/>
        </w:rPr>
      </w:pPr>
    </w:p>
    <w:p w14:paraId="6C31D761" w14:textId="0FFB25D5" w:rsidR="0047099C" w:rsidRPr="002C4AB7" w:rsidRDefault="0047099C" w:rsidP="0047099C">
      <w:pPr>
        <w:pStyle w:val="a3"/>
        <w:numPr>
          <w:ilvl w:val="0"/>
          <w:numId w:val="1"/>
        </w:numPr>
        <w:jc w:val="both"/>
        <w:rPr>
          <w:b/>
          <w:bCs/>
          <w:sz w:val="24"/>
          <w:szCs w:val="24"/>
        </w:rPr>
      </w:pPr>
      <w:r w:rsidRPr="002C4AB7">
        <w:rPr>
          <w:b/>
          <w:bCs/>
          <w:sz w:val="24"/>
          <w:szCs w:val="24"/>
        </w:rPr>
        <w:t>Что такое ретроактивное разрешение на ТИ?</w:t>
      </w:r>
    </w:p>
    <w:p w14:paraId="30E70F2E" w14:textId="2B3E3765" w:rsidR="0047099C" w:rsidRDefault="0047099C" w:rsidP="0047099C">
      <w:pPr>
        <w:pStyle w:val="a3"/>
        <w:jc w:val="both"/>
        <w:rPr>
          <w:sz w:val="24"/>
          <w:szCs w:val="24"/>
        </w:rPr>
      </w:pPr>
    </w:p>
    <w:p w14:paraId="0CDFF5CF" w14:textId="7252ABB3" w:rsidR="0047099C" w:rsidRDefault="002B1C51" w:rsidP="002C4AB7">
      <w:pPr>
        <w:pStyle w:val="a3"/>
        <w:ind w:left="426"/>
        <w:jc w:val="both"/>
        <w:rPr>
          <w:sz w:val="24"/>
          <w:szCs w:val="24"/>
        </w:rPr>
      </w:pPr>
      <w:r>
        <w:rPr>
          <w:sz w:val="24"/>
          <w:szCs w:val="24"/>
        </w:rPr>
        <w:t>Спортсмены некоторых уровней и/или при определенных обстоятельствах могут подавать запрос на ТИ после начала лечения или после сдачи допинг-пробы.</w:t>
      </w:r>
    </w:p>
    <w:p w14:paraId="4BCC0CEF" w14:textId="682118BD" w:rsidR="002B1C51" w:rsidRDefault="002B1C51" w:rsidP="002C4AB7">
      <w:pPr>
        <w:pStyle w:val="a3"/>
        <w:ind w:left="426"/>
        <w:jc w:val="both"/>
        <w:rPr>
          <w:sz w:val="24"/>
          <w:szCs w:val="24"/>
        </w:rPr>
      </w:pPr>
      <w:r>
        <w:rPr>
          <w:sz w:val="24"/>
          <w:szCs w:val="24"/>
        </w:rPr>
        <w:t>Спортсмены могут подать ретроактивный запрос на ТИ, если:</w:t>
      </w:r>
    </w:p>
    <w:p w14:paraId="1049FC94" w14:textId="69B37BD1" w:rsidR="002B1C51" w:rsidRDefault="002B1C51" w:rsidP="002C4AB7">
      <w:pPr>
        <w:pStyle w:val="a3"/>
        <w:ind w:left="426"/>
        <w:jc w:val="both"/>
        <w:rPr>
          <w:sz w:val="24"/>
          <w:szCs w:val="24"/>
        </w:rPr>
      </w:pPr>
      <w:r>
        <w:rPr>
          <w:sz w:val="24"/>
          <w:szCs w:val="24"/>
        </w:rPr>
        <w:t>- им требовалось неотложное или срочное лечение какого-либо заболевания, и им нужно было использовать запрещенную субстанцию;</w:t>
      </w:r>
    </w:p>
    <w:p w14:paraId="25A1EF86" w14:textId="4FB9A3CE" w:rsidR="002B1C51" w:rsidRDefault="002B1C51" w:rsidP="002C4AB7">
      <w:pPr>
        <w:pStyle w:val="a3"/>
        <w:ind w:left="426"/>
        <w:jc w:val="both"/>
        <w:rPr>
          <w:sz w:val="24"/>
          <w:szCs w:val="24"/>
        </w:rPr>
      </w:pPr>
      <w:r>
        <w:rPr>
          <w:sz w:val="24"/>
          <w:szCs w:val="24"/>
        </w:rPr>
        <w:t>- не было достаточного количества времени, возможности</w:t>
      </w:r>
      <w:r w:rsidR="00836556">
        <w:rPr>
          <w:sz w:val="24"/>
          <w:szCs w:val="24"/>
        </w:rPr>
        <w:t>, или имелись исключительные обстоятельства, которые помешали им подать запрос на ТИ до сдачи допинг-пробы;</w:t>
      </w:r>
    </w:p>
    <w:p w14:paraId="1FCDF2D3" w14:textId="4C270A20" w:rsidR="00836556" w:rsidRDefault="00836556" w:rsidP="002C4AB7">
      <w:pPr>
        <w:pStyle w:val="a3"/>
        <w:ind w:left="426"/>
        <w:jc w:val="both"/>
        <w:rPr>
          <w:sz w:val="24"/>
          <w:szCs w:val="24"/>
        </w:rPr>
      </w:pPr>
      <w:r>
        <w:rPr>
          <w:sz w:val="24"/>
          <w:szCs w:val="24"/>
        </w:rPr>
        <w:t>- антидопинговые правила НАДО или МФ спортсмена позволяют им подавать ретроактивный запрос на ТИ;</w:t>
      </w:r>
    </w:p>
    <w:p w14:paraId="10BC4D29" w14:textId="438F3209" w:rsidR="00836556" w:rsidRPr="007C658D" w:rsidRDefault="00836556" w:rsidP="002C4AB7">
      <w:pPr>
        <w:pStyle w:val="a3"/>
        <w:ind w:left="426"/>
        <w:jc w:val="both"/>
        <w:rPr>
          <w:sz w:val="24"/>
          <w:szCs w:val="24"/>
        </w:rPr>
      </w:pPr>
      <w:r>
        <w:rPr>
          <w:sz w:val="24"/>
          <w:szCs w:val="24"/>
        </w:rPr>
        <w:t>- в допинг-пробе спортсмена, взятой в соревновательный период, была выявлена субстанция, принятая во внесоревновательный период.</w:t>
      </w:r>
    </w:p>
    <w:p w14:paraId="69253863" w14:textId="53F111EB" w:rsidR="007C658D" w:rsidRDefault="007C658D" w:rsidP="007C658D">
      <w:pPr>
        <w:pStyle w:val="a3"/>
        <w:jc w:val="both"/>
        <w:rPr>
          <w:sz w:val="24"/>
          <w:szCs w:val="24"/>
        </w:rPr>
      </w:pPr>
    </w:p>
    <w:p w14:paraId="62494A0C" w14:textId="666DB20D" w:rsidR="007C658D" w:rsidRDefault="002C4AB7" w:rsidP="002C4AB7">
      <w:pPr>
        <w:pStyle w:val="a3"/>
        <w:ind w:left="426"/>
        <w:jc w:val="both"/>
        <w:rPr>
          <w:sz w:val="24"/>
          <w:szCs w:val="24"/>
        </w:rPr>
      </w:pPr>
      <w:r>
        <w:rPr>
          <w:sz w:val="24"/>
          <w:szCs w:val="24"/>
        </w:rPr>
        <w:lastRenderedPageBreak/>
        <w:t xml:space="preserve">В исключительных обстоятельствах спортсмены могут подать запрос и получить ретроактивное разрешение на ТИ, если, учитывая цель Кодекса, было бы явно не справедливо не делать этого. </w:t>
      </w:r>
    </w:p>
    <w:p w14:paraId="19549C07" w14:textId="77777777" w:rsidR="002C4AB7" w:rsidRPr="007C658D" w:rsidRDefault="002C4AB7" w:rsidP="007C658D">
      <w:pPr>
        <w:pStyle w:val="a3"/>
        <w:jc w:val="both"/>
        <w:rPr>
          <w:sz w:val="24"/>
          <w:szCs w:val="24"/>
        </w:rPr>
      </w:pPr>
    </w:p>
    <w:p w14:paraId="30FF2AE7" w14:textId="2BD249D3" w:rsidR="002C4AB7" w:rsidRDefault="002C4AB7" w:rsidP="002C4AB7">
      <w:pPr>
        <w:pStyle w:val="a3"/>
        <w:numPr>
          <w:ilvl w:val="0"/>
          <w:numId w:val="1"/>
        </w:numPr>
        <w:jc w:val="both"/>
        <w:rPr>
          <w:b/>
          <w:bCs/>
          <w:sz w:val="24"/>
          <w:szCs w:val="24"/>
        </w:rPr>
      </w:pPr>
      <w:r w:rsidRPr="00066CDD">
        <w:rPr>
          <w:b/>
          <w:bCs/>
          <w:sz w:val="24"/>
          <w:szCs w:val="24"/>
        </w:rPr>
        <w:t>В чем состоит роль ВАДА при рассмотрении запросов на ТИ?</w:t>
      </w:r>
    </w:p>
    <w:p w14:paraId="3D66F8D9" w14:textId="77777777" w:rsidR="00066CDD" w:rsidRPr="00066CDD" w:rsidRDefault="00066CDD" w:rsidP="00066CDD">
      <w:pPr>
        <w:pStyle w:val="a3"/>
        <w:jc w:val="both"/>
        <w:rPr>
          <w:b/>
          <w:bCs/>
          <w:sz w:val="24"/>
          <w:szCs w:val="24"/>
        </w:rPr>
      </w:pPr>
    </w:p>
    <w:p w14:paraId="4E7CDE5B" w14:textId="310C02E5" w:rsidR="002C4AB7" w:rsidRDefault="002C4AB7" w:rsidP="00066CDD">
      <w:pPr>
        <w:pStyle w:val="a3"/>
        <w:ind w:left="426"/>
        <w:jc w:val="both"/>
        <w:rPr>
          <w:sz w:val="24"/>
          <w:szCs w:val="24"/>
        </w:rPr>
      </w:pPr>
      <w:r>
        <w:rPr>
          <w:sz w:val="24"/>
          <w:szCs w:val="24"/>
        </w:rPr>
        <w:t xml:space="preserve">ВАДА </w:t>
      </w:r>
      <w:r w:rsidR="00F510D2">
        <w:rPr>
          <w:sz w:val="24"/>
          <w:szCs w:val="24"/>
        </w:rPr>
        <w:t>играет двуединую роль в процессе рассмотрения запросов и выдаче разрешений на ТИ:</w:t>
      </w:r>
    </w:p>
    <w:p w14:paraId="34D7CF14" w14:textId="77777777" w:rsidR="00066CDD" w:rsidRDefault="00066CDD" w:rsidP="00066CDD">
      <w:pPr>
        <w:pStyle w:val="a3"/>
        <w:ind w:left="426"/>
        <w:jc w:val="both"/>
        <w:rPr>
          <w:sz w:val="24"/>
          <w:szCs w:val="24"/>
        </w:rPr>
      </w:pPr>
    </w:p>
    <w:p w14:paraId="676FC5C3" w14:textId="562FFB78" w:rsidR="00F510D2" w:rsidRDefault="00F510D2" w:rsidP="00066CDD">
      <w:pPr>
        <w:pStyle w:val="a3"/>
        <w:ind w:left="426"/>
        <w:jc w:val="both"/>
        <w:rPr>
          <w:sz w:val="24"/>
          <w:szCs w:val="24"/>
        </w:rPr>
      </w:pPr>
      <w:r>
        <w:rPr>
          <w:sz w:val="24"/>
          <w:szCs w:val="24"/>
        </w:rPr>
        <w:t>- ВАДА через свой Комитет по терапевтическому использованию имеет право контролировать и пересматривать любое разрешение на ТИ, выданное антидопинговой организацией, и после такой проверки может поддержать или отменить решение.</w:t>
      </w:r>
    </w:p>
    <w:p w14:paraId="09CF1632" w14:textId="77777777" w:rsidR="00066CDD" w:rsidRDefault="00066CDD" w:rsidP="00066CDD">
      <w:pPr>
        <w:pStyle w:val="a3"/>
        <w:ind w:left="426"/>
        <w:jc w:val="both"/>
        <w:rPr>
          <w:sz w:val="24"/>
          <w:szCs w:val="24"/>
        </w:rPr>
      </w:pPr>
    </w:p>
    <w:p w14:paraId="056F0D44" w14:textId="230EB7B4" w:rsidR="00066CDD" w:rsidRDefault="00F510D2" w:rsidP="00066CDD">
      <w:pPr>
        <w:pStyle w:val="a3"/>
        <w:ind w:left="426"/>
        <w:jc w:val="both"/>
        <w:rPr>
          <w:sz w:val="24"/>
          <w:szCs w:val="24"/>
        </w:rPr>
      </w:pPr>
      <w:r>
        <w:rPr>
          <w:sz w:val="24"/>
          <w:szCs w:val="24"/>
        </w:rPr>
        <w:t xml:space="preserve">- Спортсмен, который подает запрос на ТИ в МФ и которому отказано в ТИ, может попросить ВАДА пересмотреть решение. ВАДА не обязано рассматривать все дела, и спортсмены могут обжаловать отказ в национальном апелляционном органе или в </w:t>
      </w:r>
      <w:r w:rsidR="0046457E">
        <w:rPr>
          <w:sz w:val="24"/>
          <w:szCs w:val="24"/>
        </w:rPr>
        <w:t>Спортивный арбитражный суд г. Лозанна, Швейцария (</w:t>
      </w:r>
      <w:r>
        <w:rPr>
          <w:sz w:val="24"/>
          <w:szCs w:val="24"/>
        </w:rPr>
        <w:t>КАС</w:t>
      </w:r>
      <w:r w:rsidR="0046457E">
        <w:rPr>
          <w:sz w:val="24"/>
          <w:szCs w:val="24"/>
        </w:rPr>
        <w:t>)</w:t>
      </w:r>
      <w:r>
        <w:rPr>
          <w:sz w:val="24"/>
          <w:szCs w:val="24"/>
        </w:rPr>
        <w:t xml:space="preserve">. Существуют определенные случаи, такие как несоответствие </w:t>
      </w:r>
      <w:r w:rsidR="00066CDD">
        <w:rPr>
          <w:sz w:val="24"/>
          <w:szCs w:val="24"/>
        </w:rPr>
        <w:t>между МФ и НАДО, когда ВАДА должно пересматривать решения по ТИ.</w:t>
      </w:r>
    </w:p>
    <w:p w14:paraId="70A6031C" w14:textId="77777777" w:rsidR="00066CDD" w:rsidRDefault="00066CDD" w:rsidP="00066CDD">
      <w:pPr>
        <w:pStyle w:val="a3"/>
        <w:ind w:left="426"/>
        <w:jc w:val="both"/>
        <w:rPr>
          <w:sz w:val="24"/>
          <w:szCs w:val="24"/>
        </w:rPr>
      </w:pPr>
    </w:p>
    <w:p w14:paraId="4DFE273E" w14:textId="32656477" w:rsidR="00066CDD" w:rsidRDefault="00066CDD" w:rsidP="00066CDD">
      <w:pPr>
        <w:pStyle w:val="a3"/>
        <w:ind w:left="426"/>
        <w:jc w:val="both"/>
        <w:rPr>
          <w:sz w:val="24"/>
          <w:szCs w:val="24"/>
        </w:rPr>
      </w:pPr>
      <w:r>
        <w:rPr>
          <w:sz w:val="24"/>
          <w:szCs w:val="24"/>
        </w:rPr>
        <w:t>Обратите внимание, что ВАДА не принимает заявки на ТИ от спортсменов. Все заявки должны подаваться в соответствующую НАДО.</w:t>
      </w:r>
    </w:p>
    <w:p w14:paraId="76CBF594" w14:textId="0999327E" w:rsidR="00066CDD" w:rsidRDefault="00066CDD" w:rsidP="00066CDD">
      <w:pPr>
        <w:pStyle w:val="a3"/>
        <w:ind w:left="426"/>
        <w:jc w:val="both"/>
        <w:rPr>
          <w:sz w:val="24"/>
          <w:szCs w:val="24"/>
        </w:rPr>
      </w:pPr>
    </w:p>
    <w:p w14:paraId="5532CBD6" w14:textId="79C8883B" w:rsidR="00066CDD" w:rsidRPr="003F544E" w:rsidRDefault="00066CDD" w:rsidP="00066CDD">
      <w:pPr>
        <w:pStyle w:val="a3"/>
        <w:numPr>
          <w:ilvl w:val="0"/>
          <w:numId w:val="1"/>
        </w:numPr>
        <w:jc w:val="both"/>
        <w:rPr>
          <w:b/>
          <w:bCs/>
          <w:sz w:val="24"/>
          <w:szCs w:val="24"/>
        </w:rPr>
      </w:pPr>
      <w:r w:rsidRPr="003F544E">
        <w:rPr>
          <w:b/>
          <w:bCs/>
          <w:sz w:val="24"/>
          <w:szCs w:val="24"/>
        </w:rPr>
        <w:t>Что такое признание разрешения на ТИ?</w:t>
      </w:r>
    </w:p>
    <w:p w14:paraId="777584AA" w14:textId="5CB2BE0E" w:rsidR="00066CDD" w:rsidRDefault="00066CDD" w:rsidP="009A3593">
      <w:pPr>
        <w:ind w:left="426"/>
        <w:jc w:val="both"/>
        <w:rPr>
          <w:sz w:val="24"/>
          <w:szCs w:val="24"/>
        </w:rPr>
      </w:pPr>
      <w:r>
        <w:rPr>
          <w:sz w:val="24"/>
          <w:szCs w:val="24"/>
        </w:rPr>
        <w:t xml:space="preserve">Если у спортсмена уже есть разрешение на ТИ, выданное НАДО, но затем на него распространяются требования МФ или Организатора крупного спортивного </w:t>
      </w:r>
      <w:r w:rsidR="003F544E">
        <w:rPr>
          <w:sz w:val="24"/>
          <w:szCs w:val="24"/>
        </w:rPr>
        <w:t>мероприятия</w:t>
      </w:r>
      <w:r>
        <w:rPr>
          <w:sz w:val="24"/>
          <w:szCs w:val="24"/>
        </w:rPr>
        <w:t xml:space="preserve"> (например, если спортсмен становится спортсменом международного уровня, начинает принимать участие в международных соревнованиях или крупном спортивном мероприятии), его ТИ должно быть должно быть признано МФ или Организатором крупного спортивного </w:t>
      </w:r>
      <w:r w:rsidR="009A3593">
        <w:rPr>
          <w:sz w:val="24"/>
          <w:szCs w:val="24"/>
        </w:rPr>
        <w:t>мероприятия</w:t>
      </w:r>
      <w:r>
        <w:rPr>
          <w:sz w:val="24"/>
          <w:szCs w:val="24"/>
        </w:rPr>
        <w:t>.</w:t>
      </w:r>
      <w:r w:rsidR="009A3593">
        <w:rPr>
          <w:sz w:val="24"/>
          <w:szCs w:val="24"/>
        </w:rPr>
        <w:t xml:space="preserve"> </w:t>
      </w:r>
    </w:p>
    <w:p w14:paraId="2F3FBB16" w14:textId="5911D4E1" w:rsidR="003F544E" w:rsidRDefault="009A3593" w:rsidP="003F544E">
      <w:pPr>
        <w:pStyle w:val="a3"/>
        <w:ind w:left="426"/>
        <w:jc w:val="both"/>
        <w:rPr>
          <w:sz w:val="24"/>
          <w:szCs w:val="24"/>
        </w:rPr>
      </w:pPr>
      <w:r>
        <w:rPr>
          <w:sz w:val="24"/>
          <w:szCs w:val="24"/>
        </w:rPr>
        <w:t>МФ или Организатор крупного спортивного мероприятия могут как признать, так и отказать</w:t>
      </w:r>
      <w:r w:rsidR="003F544E">
        <w:rPr>
          <w:sz w:val="24"/>
          <w:szCs w:val="24"/>
        </w:rPr>
        <w:t xml:space="preserve"> спортсмену</w:t>
      </w:r>
      <w:r>
        <w:rPr>
          <w:sz w:val="24"/>
          <w:szCs w:val="24"/>
        </w:rPr>
        <w:t xml:space="preserve"> </w:t>
      </w:r>
      <w:r w:rsidR="003F544E">
        <w:rPr>
          <w:sz w:val="24"/>
          <w:szCs w:val="24"/>
        </w:rPr>
        <w:t>в признании ТИ.</w:t>
      </w:r>
    </w:p>
    <w:p w14:paraId="1C20AC22" w14:textId="77777777" w:rsidR="003F544E" w:rsidRDefault="003F544E" w:rsidP="003F544E">
      <w:pPr>
        <w:pStyle w:val="a3"/>
        <w:ind w:left="426"/>
        <w:jc w:val="both"/>
        <w:rPr>
          <w:sz w:val="24"/>
          <w:szCs w:val="24"/>
        </w:rPr>
      </w:pPr>
    </w:p>
    <w:p w14:paraId="3476E114" w14:textId="7C955728" w:rsidR="003F544E" w:rsidRDefault="003F544E" w:rsidP="003F544E">
      <w:pPr>
        <w:pStyle w:val="a3"/>
        <w:numPr>
          <w:ilvl w:val="0"/>
          <w:numId w:val="1"/>
        </w:numPr>
        <w:jc w:val="both"/>
        <w:rPr>
          <w:b/>
          <w:bCs/>
          <w:sz w:val="24"/>
          <w:szCs w:val="24"/>
        </w:rPr>
      </w:pPr>
      <w:r w:rsidRPr="003F544E">
        <w:rPr>
          <w:b/>
          <w:bCs/>
          <w:sz w:val="24"/>
          <w:szCs w:val="24"/>
        </w:rPr>
        <w:t>Что такое автоматическое признание ТИ?</w:t>
      </w:r>
    </w:p>
    <w:p w14:paraId="16F3622D" w14:textId="51625C7F" w:rsidR="003F544E" w:rsidRPr="004A2CAA" w:rsidRDefault="003F544E" w:rsidP="004A2CAA">
      <w:pPr>
        <w:ind w:left="426"/>
        <w:jc w:val="both"/>
        <w:rPr>
          <w:sz w:val="24"/>
          <w:szCs w:val="24"/>
        </w:rPr>
      </w:pPr>
      <w:r w:rsidRPr="004A2CAA">
        <w:rPr>
          <w:sz w:val="24"/>
          <w:szCs w:val="24"/>
        </w:rPr>
        <w:t>Если спортсмен становится спортсменом более высокого уровня, ему не нужно немедленно подавать запрос на получение нового разрешения на ТИ в Международную федерацию или Организатору крупного спортивного мероприятия; прежде всего следует уточнить информацию на сайтах этих организаций, чьи разрешения на ТИ они будут признавать автоматически.</w:t>
      </w:r>
    </w:p>
    <w:p w14:paraId="47E8687B" w14:textId="3BCFFC60" w:rsidR="003F544E" w:rsidRPr="004A2CAA" w:rsidRDefault="003F544E" w:rsidP="004A2CAA">
      <w:pPr>
        <w:ind w:left="426"/>
        <w:jc w:val="both"/>
        <w:rPr>
          <w:sz w:val="24"/>
          <w:szCs w:val="24"/>
        </w:rPr>
      </w:pPr>
      <w:r w:rsidRPr="004A2CAA">
        <w:rPr>
          <w:sz w:val="24"/>
          <w:szCs w:val="24"/>
        </w:rPr>
        <w:t>Если ТИ спортсмена попадает в категорию автоматически признаваемых, то спортсменам не нужно принимать никаких дальнейших действий.</w:t>
      </w:r>
    </w:p>
    <w:p w14:paraId="50FBF826" w14:textId="786B91BA" w:rsidR="004A2CAA" w:rsidRDefault="003F544E" w:rsidP="004A2CAA">
      <w:pPr>
        <w:ind w:left="426"/>
        <w:jc w:val="both"/>
        <w:rPr>
          <w:sz w:val="24"/>
          <w:szCs w:val="24"/>
        </w:rPr>
      </w:pPr>
      <w:r w:rsidRPr="004A2CAA">
        <w:rPr>
          <w:sz w:val="24"/>
          <w:szCs w:val="24"/>
        </w:rPr>
        <w:lastRenderedPageBreak/>
        <w:t xml:space="preserve">При отсутствии автоматического признания спортсмены должны подать запрос на признание разрешения на ТИ в Международную федерацию либо Организатору крупного спортивного </w:t>
      </w:r>
      <w:r w:rsidR="003865CF" w:rsidRPr="004A2CAA">
        <w:rPr>
          <w:sz w:val="24"/>
          <w:szCs w:val="24"/>
        </w:rPr>
        <w:t>мероприятия,</w:t>
      </w:r>
      <w:r w:rsidRPr="004A2CAA">
        <w:rPr>
          <w:sz w:val="24"/>
          <w:szCs w:val="24"/>
        </w:rPr>
        <w:t xml:space="preserve"> либо через АДАМС, либо иным образом, как это определено Международной федераций или Организатором крупного спортивного мероприятия.</w:t>
      </w:r>
    </w:p>
    <w:p w14:paraId="203CF8A0" w14:textId="163AF82A" w:rsidR="004A2CAA" w:rsidRPr="00D1125B" w:rsidRDefault="004A2CAA" w:rsidP="004A2CAA">
      <w:pPr>
        <w:pStyle w:val="a3"/>
        <w:numPr>
          <w:ilvl w:val="0"/>
          <w:numId w:val="1"/>
        </w:numPr>
        <w:jc w:val="both"/>
        <w:rPr>
          <w:b/>
          <w:bCs/>
          <w:sz w:val="24"/>
          <w:szCs w:val="24"/>
        </w:rPr>
      </w:pPr>
      <w:r w:rsidRPr="00D1125B">
        <w:rPr>
          <w:b/>
          <w:bCs/>
          <w:sz w:val="24"/>
          <w:szCs w:val="24"/>
        </w:rPr>
        <w:t>Что происходит если Международная федерация или Организатор крупного спортивного мероприятия отказывается признавать разрешение на ТИ, выданное НАДО?</w:t>
      </w:r>
    </w:p>
    <w:p w14:paraId="6F4F22CB" w14:textId="3DB0D083" w:rsidR="004A2CAA" w:rsidRDefault="004A2CAA" w:rsidP="00D1125B">
      <w:pPr>
        <w:ind w:left="426"/>
        <w:jc w:val="both"/>
        <w:rPr>
          <w:sz w:val="24"/>
          <w:szCs w:val="24"/>
        </w:rPr>
      </w:pPr>
      <w:r>
        <w:rPr>
          <w:sz w:val="24"/>
          <w:szCs w:val="24"/>
        </w:rPr>
        <w:t xml:space="preserve">У спортсмена или НАДО есть 21 день с даты уведомления о решении о непризнании разрешения на ТИ Международной федерацией, чтобы передать дело на пересмотр ВАДА. На время процесса пересмотра ВАДА, </w:t>
      </w:r>
      <w:r w:rsidR="00D1125B">
        <w:rPr>
          <w:sz w:val="24"/>
          <w:szCs w:val="24"/>
        </w:rPr>
        <w:t>разрешение на ТИ, выданное НАДО, действительно только для соревнований национального уровня и внесоревновательного тестирования.</w:t>
      </w:r>
    </w:p>
    <w:p w14:paraId="433BF6C0" w14:textId="1CE20185" w:rsidR="00D1125B" w:rsidRDefault="00D1125B" w:rsidP="00D1125B">
      <w:pPr>
        <w:ind w:left="426"/>
        <w:jc w:val="both"/>
        <w:rPr>
          <w:sz w:val="24"/>
          <w:szCs w:val="24"/>
        </w:rPr>
      </w:pPr>
      <w:r>
        <w:rPr>
          <w:sz w:val="24"/>
          <w:szCs w:val="24"/>
        </w:rPr>
        <w:t>Если спортсмен и/или НАДО решают не передавать дело на пересмотр в ВАДА, НАДО должн</w:t>
      </w:r>
      <w:r w:rsidR="006457C4">
        <w:rPr>
          <w:sz w:val="24"/>
          <w:szCs w:val="24"/>
        </w:rPr>
        <w:t>а</w:t>
      </w:r>
      <w:r>
        <w:rPr>
          <w:sz w:val="24"/>
          <w:szCs w:val="24"/>
        </w:rPr>
        <w:t xml:space="preserve"> определить, должно ли выданное им разрешение на ТИ оставаться действительным для соревнований национального уровня и внесоревновательного тестирования. До решения НАДО разрешение на ТИ остается действительным только для соревнований национального уровня и внесоревновательного тестирования (ст. 4.4.3.1 Всемирного антидопингового кодекса).</w:t>
      </w:r>
    </w:p>
    <w:p w14:paraId="24175084" w14:textId="38381E4C" w:rsidR="00481E31" w:rsidRDefault="00D1125B" w:rsidP="00481E31">
      <w:pPr>
        <w:ind w:left="426"/>
        <w:jc w:val="both"/>
        <w:rPr>
          <w:sz w:val="24"/>
          <w:szCs w:val="24"/>
        </w:rPr>
      </w:pPr>
      <w:r>
        <w:rPr>
          <w:sz w:val="24"/>
          <w:szCs w:val="24"/>
        </w:rPr>
        <w:t>Решение Организатора крупного спортивного мероприятия не признавать или не выдавать разрешение на ТИ может быть обжаловано спортсменом</w:t>
      </w:r>
      <w:r w:rsidR="00481E31">
        <w:rPr>
          <w:sz w:val="24"/>
          <w:szCs w:val="24"/>
        </w:rPr>
        <w:t xml:space="preserve"> исключительно в независимый орган, созданный или назначенный Организатором крупного спортивного мероприятия для этой цели. Если спортсмен не подает апелляцию (или апелляция не удовлетворена), спортсмен не может использовать соответствующую субстанцию или метод в связи с данным спортивным мероприятием, однако любое разрешение на ТИ, выданное НАДО или МФ на данную субстанцию или метод, продолжает действовать за рамками данного спортивного мероприятия (ст. 4.4.4.3 Всемирного антидопингового кодекса).</w:t>
      </w:r>
    </w:p>
    <w:p w14:paraId="5F0A3F1C" w14:textId="55E358AF" w:rsidR="00D1125B" w:rsidRPr="00481E31" w:rsidRDefault="00481E31" w:rsidP="00481E31">
      <w:pPr>
        <w:pStyle w:val="a3"/>
        <w:numPr>
          <w:ilvl w:val="0"/>
          <w:numId w:val="1"/>
        </w:numPr>
        <w:jc w:val="both"/>
        <w:rPr>
          <w:b/>
          <w:bCs/>
          <w:sz w:val="24"/>
          <w:szCs w:val="24"/>
        </w:rPr>
      </w:pPr>
      <w:r w:rsidRPr="00481E31">
        <w:rPr>
          <w:b/>
          <w:bCs/>
          <w:sz w:val="24"/>
          <w:szCs w:val="24"/>
        </w:rPr>
        <w:t>Может ли Организатор крупного спортивного мероприятия выдать разрешение на ТИ?</w:t>
      </w:r>
    </w:p>
    <w:p w14:paraId="07154D8D" w14:textId="6F660C3C" w:rsidR="00481E31" w:rsidRDefault="00481E31" w:rsidP="00481E31">
      <w:pPr>
        <w:pStyle w:val="a3"/>
        <w:jc w:val="both"/>
        <w:rPr>
          <w:sz w:val="24"/>
          <w:szCs w:val="24"/>
        </w:rPr>
      </w:pPr>
    </w:p>
    <w:p w14:paraId="3CE8B700" w14:textId="77777777" w:rsidR="007A2C3C" w:rsidRDefault="00481E31" w:rsidP="007A2C3C">
      <w:pPr>
        <w:pStyle w:val="a3"/>
        <w:ind w:left="426"/>
        <w:jc w:val="both"/>
        <w:rPr>
          <w:sz w:val="24"/>
          <w:szCs w:val="24"/>
        </w:rPr>
      </w:pPr>
      <w:r>
        <w:rPr>
          <w:sz w:val="24"/>
          <w:szCs w:val="24"/>
        </w:rPr>
        <w:t xml:space="preserve">Да, но эти разрешения на ТИ действуют только в период проведения данного крупного спортивного мероприятия. </w:t>
      </w:r>
      <w:r w:rsidR="007A2C3C">
        <w:rPr>
          <w:sz w:val="24"/>
          <w:szCs w:val="24"/>
        </w:rPr>
        <w:t>Разрешения на ТИ, выданные НАДО или МФ, не действительны для этого спортивного мероприятия, если они не признаны Организатором. Организаторы крупных спортивных мероприятий могут автоматически признавать разрешения на ТИ, выданные другими организациями, но спортсменам следует уточнить этот вопрос на вебсайте Организатора.</w:t>
      </w:r>
    </w:p>
    <w:p w14:paraId="30866652" w14:textId="7C1570A0" w:rsidR="007A2C3C" w:rsidRDefault="007A2C3C" w:rsidP="007A2C3C">
      <w:pPr>
        <w:pStyle w:val="a3"/>
        <w:ind w:left="426"/>
        <w:jc w:val="both"/>
        <w:rPr>
          <w:sz w:val="24"/>
          <w:szCs w:val="24"/>
        </w:rPr>
      </w:pPr>
      <w:r>
        <w:rPr>
          <w:sz w:val="24"/>
          <w:szCs w:val="24"/>
        </w:rPr>
        <w:t>Запомните, что даже если разрешение на ТИ не признано Организатором крупного спортивного мероприятия, оно остается действительным за рамками данного спортивного мероприятия.</w:t>
      </w:r>
    </w:p>
    <w:p w14:paraId="5D8EA4C8" w14:textId="51C2788B" w:rsidR="007A2C3C" w:rsidRDefault="007A2C3C" w:rsidP="007A2C3C">
      <w:pPr>
        <w:pStyle w:val="a3"/>
        <w:ind w:left="426"/>
        <w:jc w:val="both"/>
        <w:rPr>
          <w:sz w:val="24"/>
          <w:szCs w:val="24"/>
        </w:rPr>
      </w:pPr>
    </w:p>
    <w:p w14:paraId="2C973C99" w14:textId="77777777" w:rsidR="003865CF" w:rsidRDefault="003865CF" w:rsidP="007A2C3C">
      <w:pPr>
        <w:pStyle w:val="a3"/>
        <w:ind w:left="426"/>
        <w:jc w:val="both"/>
        <w:rPr>
          <w:sz w:val="24"/>
          <w:szCs w:val="24"/>
        </w:rPr>
      </w:pPr>
    </w:p>
    <w:p w14:paraId="76EC90C9" w14:textId="1418E147" w:rsidR="007A2C3C" w:rsidRPr="006457C4" w:rsidRDefault="007A2C3C" w:rsidP="007A2C3C">
      <w:pPr>
        <w:pStyle w:val="a3"/>
        <w:numPr>
          <w:ilvl w:val="0"/>
          <w:numId w:val="1"/>
        </w:numPr>
        <w:jc w:val="both"/>
        <w:rPr>
          <w:b/>
          <w:bCs/>
          <w:sz w:val="24"/>
          <w:szCs w:val="24"/>
        </w:rPr>
      </w:pPr>
      <w:r w:rsidRPr="006457C4">
        <w:rPr>
          <w:b/>
          <w:bCs/>
          <w:sz w:val="24"/>
          <w:szCs w:val="24"/>
        </w:rPr>
        <w:lastRenderedPageBreak/>
        <w:t>Что делать спортсмену, если ему отказано в разрешении на ТИ или его разрешение на ТИ не признано МФ?</w:t>
      </w:r>
    </w:p>
    <w:p w14:paraId="198716AB" w14:textId="6D48E666" w:rsidR="007A2C3C" w:rsidRDefault="007A2C3C" w:rsidP="006457C4">
      <w:pPr>
        <w:ind w:left="426"/>
        <w:jc w:val="both"/>
        <w:rPr>
          <w:sz w:val="24"/>
          <w:szCs w:val="24"/>
        </w:rPr>
      </w:pPr>
      <w:r w:rsidRPr="00DA33DA">
        <w:rPr>
          <w:sz w:val="24"/>
          <w:szCs w:val="24"/>
          <w:u w:val="single"/>
        </w:rPr>
        <w:t>Если в разрешении на ТИ отказано</w:t>
      </w:r>
      <w:r>
        <w:rPr>
          <w:sz w:val="24"/>
          <w:szCs w:val="24"/>
        </w:rPr>
        <w:t>:</w:t>
      </w:r>
    </w:p>
    <w:p w14:paraId="20BBD8AF" w14:textId="56F3D68D" w:rsidR="007A2C3C" w:rsidRDefault="007A2C3C" w:rsidP="006457C4">
      <w:pPr>
        <w:ind w:left="426"/>
        <w:jc w:val="both"/>
        <w:rPr>
          <w:sz w:val="24"/>
          <w:szCs w:val="24"/>
        </w:rPr>
      </w:pPr>
      <w:r>
        <w:rPr>
          <w:sz w:val="24"/>
          <w:szCs w:val="24"/>
        </w:rPr>
        <w:t xml:space="preserve">- Если </w:t>
      </w:r>
      <w:r w:rsidRPr="00DA33DA">
        <w:rPr>
          <w:sz w:val="24"/>
          <w:szCs w:val="24"/>
          <w:u w:val="single"/>
        </w:rPr>
        <w:t>с</w:t>
      </w:r>
      <w:r w:rsidR="002F0BFF" w:rsidRPr="00DA33DA">
        <w:rPr>
          <w:sz w:val="24"/>
          <w:szCs w:val="24"/>
          <w:u w:val="single"/>
        </w:rPr>
        <w:t>портсмен национального уровня</w:t>
      </w:r>
      <w:r w:rsidR="002F0BFF">
        <w:rPr>
          <w:sz w:val="24"/>
          <w:szCs w:val="24"/>
        </w:rPr>
        <w:t xml:space="preserve"> хочет подать апелляцию на решение Комитета по ТИ НАДО, он должен обратиться в соответствующий национальный апелляционный орган. Если такого органа не су</w:t>
      </w:r>
      <w:r w:rsidR="00DA33DA">
        <w:rPr>
          <w:sz w:val="24"/>
          <w:szCs w:val="24"/>
        </w:rPr>
        <w:t>ществует, у спортсмена есть право подать апелляцию в КАС. НАДО долж</w:t>
      </w:r>
      <w:r w:rsidR="006457C4">
        <w:rPr>
          <w:sz w:val="24"/>
          <w:szCs w:val="24"/>
        </w:rPr>
        <w:t>на</w:t>
      </w:r>
      <w:r w:rsidR="00DA33DA">
        <w:rPr>
          <w:sz w:val="24"/>
          <w:szCs w:val="24"/>
        </w:rPr>
        <w:t xml:space="preserve"> помогать спортсмену в данном процессе.</w:t>
      </w:r>
    </w:p>
    <w:p w14:paraId="0BEBF799" w14:textId="0E06A681" w:rsidR="00DA33DA" w:rsidRDefault="00DA33DA" w:rsidP="006457C4">
      <w:pPr>
        <w:ind w:left="426"/>
        <w:jc w:val="both"/>
        <w:rPr>
          <w:sz w:val="24"/>
          <w:szCs w:val="24"/>
        </w:rPr>
      </w:pPr>
      <w:r>
        <w:rPr>
          <w:sz w:val="24"/>
          <w:szCs w:val="24"/>
        </w:rPr>
        <w:t xml:space="preserve">- Спортсмен </w:t>
      </w:r>
      <w:r w:rsidRPr="00657F8E">
        <w:rPr>
          <w:sz w:val="24"/>
          <w:szCs w:val="24"/>
          <w:u w:val="single"/>
        </w:rPr>
        <w:t>международного уровня</w:t>
      </w:r>
      <w:r>
        <w:rPr>
          <w:sz w:val="24"/>
          <w:szCs w:val="24"/>
        </w:rPr>
        <w:t xml:space="preserve"> может подать запрос, чтобы ВАДА пересмотрело его отклоненный запрос на ТИ. ВАДА не обязано пересматривать все решения по ТИ, но может делать это по своему усмотрению.</w:t>
      </w:r>
    </w:p>
    <w:p w14:paraId="302E4C26" w14:textId="77777777" w:rsidR="00657F8E" w:rsidRDefault="00657F8E" w:rsidP="006457C4">
      <w:pPr>
        <w:ind w:left="426"/>
        <w:jc w:val="both"/>
        <w:rPr>
          <w:sz w:val="24"/>
          <w:szCs w:val="24"/>
        </w:rPr>
      </w:pPr>
    </w:p>
    <w:p w14:paraId="75E8E641" w14:textId="75C1507E" w:rsidR="00DA33DA" w:rsidRDefault="00DA33DA" w:rsidP="006457C4">
      <w:pPr>
        <w:ind w:left="426"/>
        <w:jc w:val="both"/>
        <w:rPr>
          <w:sz w:val="24"/>
          <w:szCs w:val="24"/>
        </w:rPr>
      </w:pPr>
      <w:r>
        <w:rPr>
          <w:sz w:val="24"/>
          <w:szCs w:val="24"/>
        </w:rPr>
        <w:t xml:space="preserve">В </w:t>
      </w:r>
      <w:r w:rsidRPr="00657F8E">
        <w:rPr>
          <w:sz w:val="24"/>
          <w:szCs w:val="24"/>
          <w:u w:val="single"/>
        </w:rPr>
        <w:t>двух случаях</w:t>
      </w:r>
      <w:r>
        <w:rPr>
          <w:sz w:val="24"/>
          <w:szCs w:val="24"/>
        </w:rPr>
        <w:t xml:space="preserve"> ВАДА</w:t>
      </w:r>
      <w:r w:rsidR="00657F8E">
        <w:rPr>
          <w:sz w:val="24"/>
          <w:szCs w:val="24"/>
        </w:rPr>
        <w:t xml:space="preserve"> по запросу спортсмена или НАДО </w:t>
      </w:r>
      <w:r w:rsidR="00657F8E" w:rsidRPr="00657F8E">
        <w:rPr>
          <w:sz w:val="24"/>
          <w:szCs w:val="24"/>
        </w:rPr>
        <w:t>обязан</w:t>
      </w:r>
      <w:r w:rsidR="006457C4">
        <w:rPr>
          <w:sz w:val="24"/>
          <w:szCs w:val="24"/>
        </w:rPr>
        <w:t>а</w:t>
      </w:r>
      <w:r w:rsidR="00657F8E" w:rsidRPr="00657F8E">
        <w:rPr>
          <w:sz w:val="24"/>
          <w:szCs w:val="24"/>
        </w:rPr>
        <w:t xml:space="preserve"> пересмотреть</w:t>
      </w:r>
      <w:r w:rsidR="00657F8E">
        <w:rPr>
          <w:sz w:val="24"/>
          <w:szCs w:val="24"/>
        </w:rPr>
        <w:t xml:space="preserve"> решение по ТИ:</w:t>
      </w:r>
    </w:p>
    <w:p w14:paraId="6BB3447F" w14:textId="47D78F88" w:rsidR="00657F8E" w:rsidRDefault="00657F8E" w:rsidP="006457C4">
      <w:pPr>
        <w:ind w:left="426"/>
        <w:jc w:val="both"/>
        <w:rPr>
          <w:sz w:val="24"/>
          <w:szCs w:val="24"/>
        </w:rPr>
      </w:pPr>
      <w:r>
        <w:rPr>
          <w:sz w:val="24"/>
          <w:szCs w:val="24"/>
        </w:rPr>
        <w:t>- Если МФ отказывается признавать разрешение на ТИ, выданное НАДО</w:t>
      </w:r>
    </w:p>
    <w:p w14:paraId="33AA3178" w14:textId="4E3B6F9D" w:rsidR="00657F8E" w:rsidRDefault="00657F8E" w:rsidP="006457C4">
      <w:pPr>
        <w:ind w:left="426"/>
        <w:jc w:val="both"/>
        <w:rPr>
          <w:sz w:val="24"/>
          <w:szCs w:val="24"/>
        </w:rPr>
      </w:pPr>
      <w:r>
        <w:rPr>
          <w:sz w:val="24"/>
          <w:szCs w:val="24"/>
        </w:rPr>
        <w:t>- Если НАДО не согласна с решением МФ выдать разрешение на ТИ.</w:t>
      </w:r>
    </w:p>
    <w:p w14:paraId="0911C63A" w14:textId="77777777" w:rsidR="00657F8E" w:rsidRDefault="00657F8E" w:rsidP="007A2C3C">
      <w:pPr>
        <w:jc w:val="both"/>
        <w:rPr>
          <w:sz w:val="24"/>
          <w:szCs w:val="24"/>
        </w:rPr>
      </w:pPr>
    </w:p>
    <w:p w14:paraId="47FFE565" w14:textId="57B4995A" w:rsidR="00657F8E" w:rsidRPr="00657F8E" w:rsidRDefault="00657F8E" w:rsidP="006457C4">
      <w:pPr>
        <w:ind w:left="426"/>
        <w:jc w:val="both"/>
        <w:rPr>
          <w:sz w:val="24"/>
          <w:szCs w:val="24"/>
          <w:u w:val="single"/>
        </w:rPr>
      </w:pPr>
      <w:r w:rsidRPr="00657F8E">
        <w:rPr>
          <w:sz w:val="24"/>
          <w:szCs w:val="24"/>
          <w:u w:val="single"/>
        </w:rPr>
        <w:t>Если разрешение на ТИ не признано МФ:</w:t>
      </w:r>
    </w:p>
    <w:p w14:paraId="466BE6BD" w14:textId="02F51E68" w:rsidR="00657F8E" w:rsidRDefault="00657F8E" w:rsidP="006457C4">
      <w:pPr>
        <w:ind w:left="426"/>
        <w:jc w:val="both"/>
        <w:rPr>
          <w:sz w:val="24"/>
          <w:szCs w:val="24"/>
        </w:rPr>
      </w:pPr>
      <w:r>
        <w:rPr>
          <w:sz w:val="24"/>
          <w:szCs w:val="24"/>
        </w:rPr>
        <w:t>Спортсмен международного уровня и/или его НАДО могут направить запрос в ВАДА о пересмотре данного решения.</w:t>
      </w:r>
    </w:p>
    <w:p w14:paraId="109C2B84" w14:textId="203212DD" w:rsidR="00657F8E" w:rsidRDefault="00657F8E" w:rsidP="006457C4">
      <w:pPr>
        <w:ind w:left="426"/>
        <w:jc w:val="both"/>
        <w:rPr>
          <w:sz w:val="24"/>
          <w:szCs w:val="24"/>
        </w:rPr>
      </w:pPr>
      <w:r>
        <w:rPr>
          <w:sz w:val="24"/>
          <w:szCs w:val="24"/>
        </w:rPr>
        <w:t xml:space="preserve">Спортсмен международного уровня может также подать апелляцию в Спортивный арбитражный суд на решение МФ, если это решение </w:t>
      </w:r>
      <w:r w:rsidR="0046457E">
        <w:rPr>
          <w:sz w:val="24"/>
          <w:szCs w:val="24"/>
        </w:rPr>
        <w:t>не пересматривалось или не отменялось ВАДА.</w:t>
      </w:r>
    </w:p>
    <w:p w14:paraId="3C0A76D0" w14:textId="77777777" w:rsidR="0046457E" w:rsidRDefault="0046457E" w:rsidP="007A2C3C">
      <w:pPr>
        <w:jc w:val="both"/>
        <w:rPr>
          <w:sz w:val="24"/>
          <w:szCs w:val="24"/>
        </w:rPr>
      </w:pPr>
    </w:p>
    <w:p w14:paraId="2BE461E0" w14:textId="16FB297F" w:rsidR="0046457E" w:rsidRPr="006457C4" w:rsidRDefault="0046457E" w:rsidP="0046457E">
      <w:pPr>
        <w:pStyle w:val="a3"/>
        <w:numPr>
          <w:ilvl w:val="0"/>
          <w:numId w:val="1"/>
        </w:numPr>
        <w:jc w:val="both"/>
        <w:rPr>
          <w:b/>
          <w:bCs/>
          <w:sz w:val="24"/>
          <w:szCs w:val="24"/>
        </w:rPr>
      </w:pPr>
      <w:r w:rsidRPr="006457C4">
        <w:rPr>
          <w:b/>
          <w:bCs/>
          <w:sz w:val="24"/>
          <w:szCs w:val="24"/>
        </w:rPr>
        <w:t>Куда спортсмену следует подавать апелляцию на решение ВАДА?</w:t>
      </w:r>
    </w:p>
    <w:p w14:paraId="3C739F57" w14:textId="3AB49AE8" w:rsidR="0046457E" w:rsidRDefault="0046457E" w:rsidP="0046457E">
      <w:pPr>
        <w:pStyle w:val="a3"/>
        <w:jc w:val="both"/>
        <w:rPr>
          <w:sz w:val="24"/>
          <w:szCs w:val="24"/>
        </w:rPr>
      </w:pPr>
    </w:p>
    <w:p w14:paraId="3DA78901" w14:textId="4CAAD493" w:rsidR="0046457E" w:rsidRDefault="0046457E" w:rsidP="006457C4">
      <w:pPr>
        <w:pStyle w:val="a3"/>
        <w:ind w:left="567"/>
        <w:jc w:val="both"/>
        <w:rPr>
          <w:sz w:val="24"/>
          <w:szCs w:val="24"/>
        </w:rPr>
      </w:pPr>
      <w:r>
        <w:rPr>
          <w:sz w:val="24"/>
          <w:szCs w:val="24"/>
        </w:rPr>
        <w:t>Решение ВАДА отменить или оставить в силе решение по ТИ может быть обжаловано спортсменом, НАДО и/или МФ исключительно в КАС.</w:t>
      </w:r>
    </w:p>
    <w:p w14:paraId="50A9DE59" w14:textId="1FC3D918" w:rsidR="0046457E" w:rsidRDefault="0046457E" w:rsidP="0046457E">
      <w:pPr>
        <w:pStyle w:val="a3"/>
        <w:jc w:val="both"/>
        <w:rPr>
          <w:sz w:val="24"/>
          <w:szCs w:val="24"/>
        </w:rPr>
      </w:pPr>
    </w:p>
    <w:p w14:paraId="376C429D" w14:textId="469F2D83" w:rsidR="0046457E" w:rsidRPr="006457C4" w:rsidRDefault="004A4D7D" w:rsidP="0046457E">
      <w:pPr>
        <w:pStyle w:val="a3"/>
        <w:numPr>
          <w:ilvl w:val="0"/>
          <w:numId w:val="1"/>
        </w:numPr>
        <w:jc w:val="both"/>
        <w:rPr>
          <w:b/>
          <w:bCs/>
          <w:sz w:val="24"/>
          <w:szCs w:val="24"/>
        </w:rPr>
      </w:pPr>
      <w:r w:rsidRPr="006457C4">
        <w:rPr>
          <w:b/>
          <w:bCs/>
          <w:sz w:val="24"/>
          <w:szCs w:val="24"/>
        </w:rPr>
        <w:t>Действительно ли разрешение на ТИ, выданное одной НАДО, на мероприятие или период соревнований, где спортсмен попадает под юрисдикцию другой НАДО?</w:t>
      </w:r>
    </w:p>
    <w:p w14:paraId="63A1C9A3" w14:textId="0A760FC6" w:rsidR="004A4D7D" w:rsidRDefault="004A4D7D" w:rsidP="006457C4">
      <w:pPr>
        <w:ind w:left="426"/>
        <w:jc w:val="both"/>
        <w:rPr>
          <w:sz w:val="24"/>
          <w:szCs w:val="24"/>
        </w:rPr>
      </w:pPr>
      <w:r>
        <w:rPr>
          <w:sz w:val="24"/>
          <w:szCs w:val="24"/>
        </w:rPr>
        <w:t>Если спортсмен национального уровня имеет разрешение на ТИ, выданное его НАДО, оно действительно только для национальных соревнований. Однако это разрешение на ТИ действует на национальном уровне в глобальном масштабе и не требует официального признания другими НАДО.</w:t>
      </w:r>
    </w:p>
    <w:p w14:paraId="1B052463" w14:textId="35ADC2F4" w:rsidR="004A4D7D" w:rsidRPr="006457C4" w:rsidRDefault="004A4D7D" w:rsidP="004A4D7D">
      <w:pPr>
        <w:pStyle w:val="a3"/>
        <w:numPr>
          <w:ilvl w:val="0"/>
          <w:numId w:val="1"/>
        </w:numPr>
        <w:jc w:val="both"/>
        <w:rPr>
          <w:b/>
          <w:bCs/>
          <w:sz w:val="24"/>
          <w:szCs w:val="24"/>
        </w:rPr>
      </w:pPr>
      <w:r w:rsidRPr="006457C4">
        <w:rPr>
          <w:b/>
          <w:bCs/>
          <w:sz w:val="24"/>
          <w:szCs w:val="24"/>
        </w:rPr>
        <w:t xml:space="preserve">Должны ли спортсмены указывать </w:t>
      </w:r>
      <w:r w:rsidR="007C37CB" w:rsidRPr="006457C4">
        <w:rPr>
          <w:b/>
          <w:bCs/>
          <w:sz w:val="24"/>
          <w:szCs w:val="24"/>
        </w:rPr>
        <w:t>лекарства в протоколе допинг-контроля?</w:t>
      </w:r>
    </w:p>
    <w:p w14:paraId="661CDDE2" w14:textId="7C791FBC" w:rsidR="007C37CB" w:rsidRDefault="007C37CB" w:rsidP="007C37CB">
      <w:pPr>
        <w:pStyle w:val="a3"/>
        <w:jc w:val="both"/>
        <w:rPr>
          <w:sz w:val="24"/>
          <w:szCs w:val="24"/>
        </w:rPr>
      </w:pPr>
    </w:p>
    <w:p w14:paraId="4DC35A12" w14:textId="63DA9706" w:rsidR="007C37CB" w:rsidRDefault="007C37CB" w:rsidP="006457C4">
      <w:pPr>
        <w:pStyle w:val="a3"/>
        <w:ind w:left="426"/>
        <w:jc w:val="both"/>
        <w:rPr>
          <w:sz w:val="24"/>
          <w:szCs w:val="24"/>
        </w:rPr>
      </w:pPr>
      <w:r>
        <w:rPr>
          <w:sz w:val="24"/>
          <w:szCs w:val="24"/>
        </w:rPr>
        <w:t xml:space="preserve">Да, спортсменам рекомендовано указывать любые лекарства, биологически активные добавки или спортивное питание, которые принимались в течение последних 7 дней </w:t>
      </w:r>
      <w:r>
        <w:rPr>
          <w:sz w:val="24"/>
          <w:szCs w:val="24"/>
        </w:rPr>
        <w:lastRenderedPageBreak/>
        <w:t>до сдачи допинг-пробы, и (в случае отбора пробы крови) любые случаи забора или переливания крови в течение последних 3 месяцев.</w:t>
      </w:r>
    </w:p>
    <w:p w14:paraId="53E0A7C1" w14:textId="30A11D91" w:rsidR="007C37CB" w:rsidRDefault="007C37CB" w:rsidP="006457C4">
      <w:pPr>
        <w:pStyle w:val="a3"/>
        <w:ind w:left="426"/>
        <w:jc w:val="both"/>
        <w:rPr>
          <w:sz w:val="24"/>
          <w:szCs w:val="24"/>
        </w:rPr>
      </w:pPr>
      <w:r>
        <w:rPr>
          <w:sz w:val="24"/>
          <w:szCs w:val="24"/>
        </w:rPr>
        <w:t>Примечание: поскольку многие субстанции имеют более длительный период выведения, можно указать препараты, которые принимались ранее, чем за 7 дней до сдачи допинг-пробы, и даты (точные или примерные) приема данных препаратов.</w:t>
      </w:r>
    </w:p>
    <w:p w14:paraId="35692C86" w14:textId="1EDDE37A" w:rsidR="007C37CB" w:rsidRDefault="007C37CB" w:rsidP="007C37CB">
      <w:pPr>
        <w:pStyle w:val="a3"/>
        <w:jc w:val="both"/>
        <w:rPr>
          <w:sz w:val="24"/>
          <w:szCs w:val="24"/>
        </w:rPr>
      </w:pPr>
    </w:p>
    <w:p w14:paraId="416C8E25" w14:textId="2D806DD2" w:rsidR="007C37CB" w:rsidRPr="006457C4" w:rsidRDefault="009E7656" w:rsidP="007C37CB">
      <w:pPr>
        <w:pStyle w:val="a3"/>
        <w:numPr>
          <w:ilvl w:val="0"/>
          <w:numId w:val="1"/>
        </w:numPr>
        <w:jc w:val="both"/>
        <w:rPr>
          <w:b/>
          <w:bCs/>
          <w:sz w:val="24"/>
          <w:szCs w:val="24"/>
        </w:rPr>
      </w:pPr>
      <w:r w:rsidRPr="006457C4">
        <w:rPr>
          <w:b/>
          <w:bCs/>
          <w:sz w:val="24"/>
          <w:szCs w:val="24"/>
        </w:rPr>
        <w:t>Остается ли информация, указанная в запросе на ТИ, конфиденциальной?</w:t>
      </w:r>
    </w:p>
    <w:p w14:paraId="3301EE0D" w14:textId="04864CE0" w:rsidR="009E7656" w:rsidRDefault="009E7656" w:rsidP="006457C4">
      <w:pPr>
        <w:ind w:left="426"/>
        <w:jc w:val="both"/>
        <w:rPr>
          <w:sz w:val="24"/>
          <w:szCs w:val="24"/>
        </w:rPr>
      </w:pPr>
      <w:r>
        <w:rPr>
          <w:sz w:val="24"/>
          <w:szCs w:val="24"/>
        </w:rPr>
        <w:t>Вся информация, указанная в запросе на ТИ, включая подтверждающую медицинскую информацию и документацию, а также любая другая информация, которая используется при вынесении решения по запросу на ТИ, должна обрабатываться в соответствии со строгими принципами медицинской конфиденциальности.</w:t>
      </w:r>
    </w:p>
    <w:p w14:paraId="2F3FE31A" w14:textId="122A6E4C" w:rsidR="009E7656" w:rsidRDefault="009E7656" w:rsidP="006457C4">
      <w:pPr>
        <w:ind w:left="426"/>
        <w:jc w:val="both"/>
        <w:rPr>
          <w:sz w:val="24"/>
          <w:szCs w:val="24"/>
        </w:rPr>
      </w:pPr>
      <w:r>
        <w:rPr>
          <w:sz w:val="24"/>
          <w:szCs w:val="24"/>
        </w:rPr>
        <w:t xml:space="preserve">Антидопинговые организации должны соблюдать строгие требования конфиденциальности в отношении информации, содержащейся в запросе и разрешении на ТИ. Врачи, являющиеся членами Комитетов по терапевтическому использованию, и любые другие </w:t>
      </w:r>
      <w:r w:rsidR="00F93594">
        <w:rPr>
          <w:sz w:val="24"/>
          <w:szCs w:val="24"/>
        </w:rPr>
        <w:t>эксперты, с которыми проводятся консультации, должны заключать соглашения о конфиденциальности. Врачи также обычно несут ряд профессиональных обязательств по защите конфиденциальности своих пациентов и врачебной тайны.</w:t>
      </w:r>
    </w:p>
    <w:p w14:paraId="00D62299" w14:textId="0E21562C" w:rsidR="00F93594" w:rsidRDefault="00F93594" w:rsidP="006457C4">
      <w:pPr>
        <w:ind w:left="426"/>
        <w:jc w:val="both"/>
        <w:rPr>
          <w:sz w:val="24"/>
          <w:szCs w:val="24"/>
        </w:rPr>
      </w:pPr>
      <w:r>
        <w:rPr>
          <w:sz w:val="24"/>
          <w:szCs w:val="24"/>
        </w:rPr>
        <w:t>В соответствии с Международным стандартом неприкосновенности частной жизни и личной информации сотрудники антидопинговых организаций также должны подписывать соглашения о конфиденциальности, и антидопинговые организации должны применять строгие меры по защите и безопасности личной информации спортсмена.</w:t>
      </w:r>
    </w:p>
    <w:p w14:paraId="0C3C7229" w14:textId="1D6A986D" w:rsidR="00F93594" w:rsidRPr="006457C4" w:rsidRDefault="00F93594" w:rsidP="00F93594">
      <w:pPr>
        <w:pStyle w:val="a3"/>
        <w:numPr>
          <w:ilvl w:val="0"/>
          <w:numId w:val="1"/>
        </w:numPr>
        <w:jc w:val="both"/>
        <w:rPr>
          <w:b/>
          <w:bCs/>
          <w:sz w:val="24"/>
          <w:szCs w:val="24"/>
        </w:rPr>
      </w:pPr>
      <w:r w:rsidRPr="006457C4">
        <w:rPr>
          <w:b/>
          <w:bCs/>
          <w:sz w:val="24"/>
          <w:szCs w:val="24"/>
        </w:rPr>
        <w:t>Какие другие ресурсы по ТИ доступны и где их найти?</w:t>
      </w:r>
    </w:p>
    <w:p w14:paraId="1D6661F8" w14:textId="7BC92ECC" w:rsidR="00F93594" w:rsidRDefault="00F93594" w:rsidP="00F93594">
      <w:pPr>
        <w:pStyle w:val="a3"/>
        <w:jc w:val="both"/>
        <w:rPr>
          <w:sz w:val="24"/>
          <w:szCs w:val="24"/>
        </w:rPr>
      </w:pPr>
    </w:p>
    <w:p w14:paraId="701541CA" w14:textId="05D9A41D" w:rsidR="00F93594" w:rsidRDefault="00F93594" w:rsidP="006457C4">
      <w:pPr>
        <w:pStyle w:val="a3"/>
        <w:ind w:left="426"/>
        <w:jc w:val="both"/>
        <w:rPr>
          <w:sz w:val="24"/>
          <w:szCs w:val="24"/>
        </w:rPr>
      </w:pPr>
      <w:r>
        <w:rPr>
          <w:sz w:val="24"/>
          <w:szCs w:val="24"/>
        </w:rPr>
        <w:t>Спортсменам следует в первую очередь связаться со своей НАДО или МФ для получения дополнительной информации о ТИ.</w:t>
      </w:r>
    </w:p>
    <w:p w14:paraId="0979A615" w14:textId="21F3567A" w:rsidR="00F93594" w:rsidRDefault="00F93594" w:rsidP="006457C4">
      <w:pPr>
        <w:pStyle w:val="a3"/>
        <w:ind w:left="426"/>
        <w:jc w:val="both"/>
        <w:rPr>
          <w:sz w:val="24"/>
          <w:szCs w:val="24"/>
        </w:rPr>
      </w:pPr>
      <w:r>
        <w:rPr>
          <w:sz w:val="24"/>
          <w:szCs w:val="24"/>
        </w:rPr>
        <w:t>ВАДА разработало широкий спектр ресурсов, связанных с разрешениями на ТИ, которыми могут пользоваться спортсмены и антидопинговые организации. Доступ к этим ресурсам можно получить через веб-сайт ВАДА</w:t>
      </w:r>
      <w:r w:rsidR="00997C99">
        <w:rPr>
          <w:sz w:val="24"/>
          <w:szCs w:val="24"/>
        </w:rPr>
        <w:t xml:space="preserve"> (</w:t>
      </w:r>
      <w:hyperlink r:id="rId7" w:history="1">
        <w:r w:rsidR="00997C99" w:rsidRPr="00D61372">
          <w:rPr>
            <w:rStyle w:val="a4"/>
            <w:sz w:val="24"/>
            <w:szCs w:val="24"/>
          </w:rPr>
          <w:t>https://www.wada-ama.org/en/what-we-do/science-medical/therapeutic-use-exemptions</w:t>
        </w:r>
      </w:hyperlink>
      <w:r w:rsidR="00997C99">
        <w:rPr>
          <w:sz w:val="24"/>
          <w:szCs w:val="24"/>
        </w:rPr>
        <w:t xml:space="preserve">) </w:t>
      </w:r>
      <w:r>
        <w:rPr>
          <w:sz w:val="24"/>
          <w:szCs w:val="24"/>
        </w:rPr>
        <w:t xml:space="preserve">или платформу </w:t>
      </w:r>
      <w:r w:rsidR="00997C99">
        <w:rPr>
          <w:sz w:val="24"/>
          <w:szCs w:val="24"/>
        </w:rPr>
        <w:t xml:space="preserve">антидопингового образования и обучения ВАДА </w:t>
      </w:r>
      <w:r w:rsidR="00997C99" w:rsidRPr="00997C99">
        <w:rPr>
          <w:sz w:val="24"/>
          <w:szCs w:val="24"/>
        </w:rPr>
        <w:t>(</w:t>
      </w:r>
      <w:proofErr w:type="spellStart"/>
      <w:r w:rsidR="00997C99">
        <w:rPr>
          <w:sz w:val="24"/>
          <w:szCs w:val="24"/>
          <w:lang w:val="en-US"/>
        </w:rPr>
        <w:t>ADeL</w:t>
      </w:r>
      <w:proofErr w:type="spellEnd"/>
      <w:r w:rsidR="00997C99" w:rsidRPr="00997C99">
        <w:rPr>
          <w:sz w:val="24"/>
          <w:szCs w:val="24"/>
        </w:rPr>
        <w:t>)</w:t>
      </w:r>
      <w:r w:rsidR="00997C99">
        <w:rPr>
          <w:sz w:val="24"/>
          <w:szCs w:val="24"/>
        </w:rPr>
        <w:t>.</w:t>
      </w:r>
    </w:p>
    <w:p w14:paraId="0F494005" w14:textId="4244F4C7" w:rsidR="00997C99" w:rsidRDefault="00997C99" w:rsidP="006457C4">
      <w:pPr>
        <w:pStyle w:val="a3"/>
        <w:ind w:left="426"/>
        <w:jc w:val="both"/>
        <w:rPr>
          <w:sz w:val="24"/>
          <w:szCs w:val="24"/>
        </w:rPr>
      </w:pPr>
      <w:r>
        <w:rPr>
          <w:sz w:val="24"/>
          <w:szCs w:val="24"/>
        </w:rPr>
        <w:t xml:space="preserve">Примечание: </w:t>
      </w:r>
    </w:p>
    <w:p w14:paraId="6A6F450A" w14:textId="2A8231AA" w:rsidR="00997C99" w:rsidRDefault="00997C99" w:rsidP="006457C4">
      <w:pPr>
        <w:pStyle w:val="a3"/>
        <w:ind w:left="426"/>
        <w:jc w:val="both"/>
        <w:rPr>
          <w:sz w:val="24"/>
          <w:szCs w:val="24"/>
        </w:rPr>
      </w:pPr>
      <w:r>
        <w:rPr>
          <w:sz w:val="24"/>
          <w:szCs w:val="24"/>
        </w:rPr>
        <w:t>Дополнительные материалы по ТИ, переведенные на русский язык, представлены на официальном сайте РУСАДА в разделе «Терапевтическое использование» (</w:t>
      </w:r>
      <w:hyperlink r:id="rId8" w:history="1">
        <w:r w:rsidRPr="00D61372">
          <w:rPr>
            <w:rStyle w:val="a4"/>
            <w:sz w:val="24"/>
            <w:szCs w:val="24"/>
          </w:rPr>
          <w:t>https://www.rusada.ru/substances/tue/</w:t>
        </w:r>
      </w:hyperlink>
      <w:r>
        <w:rPr>
          <w:sz w:val="24"/>
          <w:szCs w:val="24"/>
        </w:rPr>
        <w:t xml:space="preserve">). </w:t>
      </w:r>
    </w:p>
    <w:p w14:paraId="2B03CB16" w14:textId="77777777" w:rsidR="00997C99" w:rsidRPr="00997C99" w:rsidRDefault="00997C99" w:rsidP="00F93594">
      <w:pPr>
        <w:pStyle w:val="a3"/>
        <w:jc w:val="both"/>
        <w:rPr>
          <w:sz w:val="24"/>
          <w:szCs w:val="24"/>
        </w:rPr>
      </w:pPr>
    </w:p>
    <w:p w14:paraId="32307C53" w14:textId="77777777" w:rsidR="00657F8E" w:rsidRPr="007A2C3C" w:rsidRDefault="00657F8E" w:rsidP="007A2C3C">
      <w:pPr>
        <w:jc w:val="both"/>
        <w:rPr>
          <w:sz w:val="24"/>
          <w:szCs w:val="24"/>
        </w:rPr>
      </w:pPr>
    </w:p>
    <w:p w14:paraId="19EE0EF1" w14:textId="77777777" w:rsidR="007A2C3C" w:rsidRDefault="007A2C3C" w:rsidP="00481E31">
      <w:pPr>
        <w:pStyle w:val="a3"/>
        <w:jc w:val="both"/>
        <w:rPr>
          <w:sz w:val="24"/>
          <w:szCs w:val="24"/>
        </w:rPr>
      </w:pPr>
    </w:p>
    <w:p w14:paraId="0E7A6C86" w14:textId="490ACE98" w:rsidR="00EB2E6B" w:rsidRPr="003035E0" w:rsidRDefault="007A2C3C" w:rsidP="006457C4">
      <w:pPr>
        <w:pStyle w:val="a3"/>
        <w:jc w:val="both"/>
        <w:rPr>
          <w:sz w:val="24"/>
          <w:szCs w:val="24"/>
        </w:rPr>
      </w:pPr>
      <w:r>
        <w:rPr>
          <w:sz w:val="24"/>
          <w:szCs w:val="24"/>
        </w:rPr>
        <w:t xml:space="preserve"> </w:t>
      </w:r>
    </w:p>
    <w:p w14:paraId="48DBFA11" w14:textId="77777777" w:rsidR="001D1E26" w:rsidRPr="001D1E26" w:rsidRDefault="001D1E26" w:rsidP="001D1E26">
      <w:pPr>
        <w:rPr>
          <w:sz w:val="24"/>
          <w:szCs w:val="24"/>
        </w:rPr>
      </w:pPr>
    </w:p>
    <w:p w14:paraId="047D6EA8" w14:textId="77777777" w:rsidR="00A55713" w:rsidRPr="006457C4" w:rsidRDefault="00A55713" w:rsidP="006457C4">
      <w:pPr>
        <w:rPr>
          <w:sz w:val="24"/>
          <w:szCs w:val="24"/>
        </w:rPr>
      </w:pPr>
    </w:p>
    <w:sectPr w:rsidR="00A55713" w:rsidRPr="00645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0651D"/>
    <w:multiLevelType w:val="hybridMultilevel"/>
    <w:tmpl w:val="BF2A4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4B"/>
    <w:rsid w:val="00066CDD"/>
    <w:rsid w:val="001D1E26"/>
    <w:rsid w:val="002B1C51"/>
    <w:rsid w:val="002C4AB7"/>
    <w:rsid w:val="002F0BFF"/>
    <w:rsid w:val="003035E0"/>
    <w:rsid w:val="00382492"/>
    <w:rsid w:val="003865CF"/>
    <w:rsid w:val="003F544E"/>
    <w:rsid w:val="0046457E"/>
    <w:rsid w:val="0047099C"/>
    <w:rsid w:val="00481E31"/>
    <w:rsid w:val="004A1E44"/>
    <w:rsid w:val="004A2CAA"/>
    <w:rsid w:val="004A4D7D"/>
    <w:rsid w:val="0051374B"/>
    <w:rsid w:val="005D6F68"/>
    <w:rsid w:val="006457C4"/>
    <w:rsid w:val="00657F8E"/>
    <w:rsid w:val="007A2C3C"/>
    <w:rsid w:val="007C37CB"/>
    <w:rsid w:val="007C658D"/>
    <w:rsid w:val="0081488A"/>
    <w:rsid w:val="00836556"/>
    <w:rsid w:val="008606EB"/>
    <w:rsid w:val="00997C99"/>
    <w:rsid w:val="009A3593"/>
    <w:rsid w:val="009E7656"/>
    <w:rsid w:val="00A55713"/>
    <w:rsid w:val="00B260D2"/>
    <w:rsid w:val="00CC2468"/>
    <w:rsid w:val="00D1125B"/>
    <w:rsid w:val="00DA33DA"/>
    <w:rsid w:val="00EB2E6B"/>
    <w:rsid w:val="00F1368F"/>
    <w:rsid w:val="00F510D2"/>
    <w:rsid w:val="00F93594"/>
    <w:rsid w:val="00FA1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2E4C"/>
  <w15:chartTrackingRefBased/>
  <w15:docId w15:val="{26C8ADFE-6B76-4B4A-BD15-2B5196EE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713"/>
    <w:pPr>
      <w:ind w:left="720"/>
      <w:contextualSpacing/>
    </w:pPr>
  </w:style>
  <w:style w:type="character" w:styleId="a4">
    <w:name w:val="Hyperlink"/>
    <w:basedOn w:val="a0"/>
    <w:uiPriority w:val="99"/>
    <w:unhideWhenUsed/>
    <w:rsid w:val="004A1E44"/>
    <w:rPr>
      <w:color w:val="0563C1" w:themeColor="hyperlink"/>
      <w:u w:val="single"/>
    </w:rPr>
  </w:style>
  <w:style w:type="character" w:styleId="a5">
    <w:name w:val="Unresolved Mention"/>
    <w:basedOn w:val="a0"/>
    <w:uiPriority w:val="99"/>
    <w:semiHidden/>
    <w:unhideWhenUsed/>
    <w:rsid w:val="004A1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ada.ru/substances/tue/" TargetMode="External"/><Relationship Id="rId3" Type="http://schemas.openxmlformats.org/officeDocument/2006/relationships/settings" Target="settings.xml"/><Relationship Id="rId7" Type="http://schemas.openxmlformats.org/officeDocument/2006/relationships/hyperlink" Target="https://www.wada-ama.org/en/what-we-do/science-medical/therapeutic-use-exemp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usada.ru/substances/tue/" TargetMode="External"/><Relationship Id="rId5" Type="http://schemas.openxmlformats.org/officeDocument/2006/relationships/hyperlink" Target="https://www.wada-ama.org/en/resources/search?f%5B0%5D=field_resource_collections%3A2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7</Pages>
  <Words>2377</Words>
  <Characters>13550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Галета</dc:creator>
  <cp:keywords/>
  <dc:description/>
  <cp:lastModifiedBy>Татьяна Галета</cp:lastModifiedBy>
  <cp:revision>3</cp:revision>
  <dcterms:created xsi:type="dcterms:W3CDTF">2021-10-05T07:05:00Z</dcterms:created>
  <dcterms:modified xsi:type="dcterms:W3CDTF">2021-10-11T08:09:00Z</dcterms:modified>
</cp:coreProperties>
</file>