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CA82" w14:textId="3D21488C" w:rsidR="00C86D5D" w:rsidRPr="00C86D5D" w:rsidRDefault="00C86D5D" w:rsidP="00C86D5D">
      <w:pPr>
        <w:tabs>
          <w:tab w:val="left" w:pos="1883"/>
        </w:tabs>
        <w:jc w:val="center"/>
        <w:rPr>
          <w:b/>
          <w:bCs/>
          <w:sz w:val="24"/>
          <w:szCs w:val="24"/>
        </w:rPr>
      </w:pPr>
      <w:r w:rsidRPr="00C86D5D">
        <w:rPr>
          <w:b/>
          <w:bCs/>
          <w:sz w:val="24"/>
          <w:szCs w:val="24"/>
        </w:rPr>
        <w:t>П</w:t>
      </w:r>
      <w:r w:rsidR="004A6F45">
        <w:rPr>
          <w:b/>
          <w:bCs/>
          <w:sz w:val="24"/>
          <w:szCs w:val="24"/>
        </w:rPr>
        <w:t>равила тренерской работы</w:t>
      </w:r>
    </w:p>
    <w:p w14:paraId="5502D03E" w14:textId="77777777" w:rsidR="00C86D5D" w:rsidRPr="00C86D5D" w:rsidRDefault="00C86D5D" w:rsidP="00C86D5D">
      <w:pPr>
        <w:tabs>
          <w:tab w:val="left" w:pos="1883"/>
        </w:tabs>
        <w:jc w:val="center"/>
        <w:rPr>
          <w:b/>
          <w:bCs/>
          <w:sz w:val="24"/>
          <w:szCs w:val="24"/>
        </w:rPr>
      </w:pPr>
    </w:p>
    <w:p w14:paraId="67FBAD78" w14:textId="7F2EF2E0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 xml:space="preserve">Разрешено присутствие тренера, имеющего лицензию ВФВ и внесенного в официальную заявку в качестве тренера команды, внутри игровой зоны с начала разминки до финального свистка. </w:t>
      </w:r>
      <w:r w:rsidRPr="00C86D5D">
        <w:rPr>
          <w:b/>
          <w:bCs/>
          <w:sz w:val="24"/>
          <w:szCs w:val="24"/>
        </w:rPr>
        <w:t xml:space="preserve"> </w:t>
      </w:r>
    </w:p>
    <w:p w14:paraId="3D3AB15B" w14:textId="6A877DC9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>Один и тот же тренер может быть зарегистрирован более чем одной командой, однако обязан оставаться в одной и той же команде на протяжении всего матча (т.е. с начала разминки до финального свистка).</w:t>
      </w:r>
    </w:p>
    <w:p w14:paraId="0FB2C4F5" w14:textId="1DDC5EF6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>Команда вправе зарегистрировать до двух тренеров, однако в период с начала разминки до финального свистка в игровой зоне разрешено находиться только одному тренеру каждой команды.</w:t>
      </w:r>
    </w:p>
    <w:p w14:paraId="583A96C3" w14:textId="78AEF034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>В рамках чемпионата</w:t>
      </w:r>
      <w:r w:rsidR="00E57A75">
        <w:rPr>
          <w:sz w:val="24"/>
          <w:szCs w:val="24"/>
        </w:rPr>
        <w:t>, Кубка</w:t>
      </w:r>
      <w:r w:rsidRPr="00C86D5D">
        <w:rPr>
          <w:sz w:val="24"/>
          <w:szCs w:val="24"/>
        </w:rPr>
        <w:t xml:space="preserve"> России по пляжному волейболу</w:t>
      </w:r>
      <w:r w:rsidR="00E57A75">
        <w:rPr>
          <w:sz w:val="24"/>
          <w:szCs w:val="24"/>
        </w:rPr>
        <w:t xml:space="preserve"> или волейболу на снегу</w:t>
      </w:r>
      <w:r w:rsidRPr="00C86D5D">
        <w:rPr>
          <w:sz w:val="24"/>
          <w:szCs w:val="24"/>
        </w:rPr>
        <w:t xml:space="preserve"> тренерам разрешено находиться на игровом поле с целью поддержки спортсменов. Тренер вправе прибыть в игровую зону вместе с игроками до начала матча, он/она может находиться в игровой зоне не только в период разминки, но и на всем протяжении матча.</w:t>
      </w:r>
    </w:p>
    <w:p w14:paraId="5AB693AD" w14:textId="1E2A0E73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>Волейбольная форма тренера должна отличаться от формы его команды. В случае несоблюдения тренером дресс-кода, судья должен внести замечание в протокол соревнований, а инспектор должен приостановить аккредитацию данного тренера до начала соблюдения им данного правила.</w:t>
      </w:r>
    </w:p>
    <w:p w14:paraId="294C2FB6" w14:textId="6A420535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>Форма тренера не должна содержать логотипов спонсоров из категории «букмекеры» и «авиакомпании и авиаперевозчики»</w:t>
      </w:r>
      <w:r w:rsidR="00E57A75">
        <w:rPr>
          <w:sz w:val="24"/>
          <w:szCs w:val="24"/>
        </w:rPr>
        <w:t>.</w:t>
      </w:r>
    </w:p>
    <w:p w14:paraId="6ACF271E" w14:textId="744C4E7F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>До начала матча (после жеребьевки) тренер должен расписаться в протоколе соревнований (в поле «Замечания» или, если используется модифицированная форма протокола соревнований - в поле подтверждения тренера)</w:t>
      </w:r>
      <w:r>
        <w:rPr>
          <w:sz w:val="24"/>
          <w:szCs w:val="24"/>
        </w:rPr>
        <w:t>,</w:t>
      </w:r>
      <w:r w:rsidRPr="00C86D5D">
        <w:rPr>
          <w:sz w:val="24"/>
          <w:szCs w:val="24"/>
        </w:rPr>
        <w:t xml:space="preserve"> это необходимо для подтверждения его тренерского статуса, что позволит судейскому корпусу в соответствующих случаях наложить на него дисциплинарное взыскание. Кроме того, тренер должен оставить свою лицензию тренера ВФВ на судейском столе до окончания матча. Далее по тексту в контексте соревнований термины «команда» и «член команды» включают и тренеров. В случае отказа тренера от соблюдения настоящих правил или отсутствия у него лицензии, от него потребуют покинуть игровую зону и прекратить любое участие в матче.</w:t>
      </w:r>
    </w:p>
    <w:p w14:paraId="72EEE4AF" w14:textId="40B554D9" w:rsidR="00E57A75" w:rsidRPr="00E57A75" w:rsidRDefault="00E57A75" w:rsidP="00E57A75">
      <w:pPr>
        <w:shd w:val="clear" w:color="auto" w:fill="FFFFFF"/>
        <w:rPr>
          <w:color w:val="1A1A1A"/>
          <w:sz w:val="24"/>
          <w:szCs w:val="24"/>
        </w:rPr>
      </w:pPr>
      <w:r w:rsidRPr="00E57A75">
        <w:rPr>
          <w:color w:val="1A1A1A"/>
          <w:sz w:val="24"/>
          <w:szCs w:val="24"/>
        </w:rPr>
        <w:t>Во время матча тренер:</w:t>
      </w:r>
    </w:p>
    <w:p w14:paraId="51C80D8D" w14:textId="33CC53BD" w:rsidR="00E57A75" w:rsidRPr="00E57A75" w:rsidRDefault="00E57A75" w:rsidP="00E57A75">
      <w:pPr>
        <w:pStyle w:val="a3"/>
        <w:numPr>
          <w:ilvl w:val="0"/>
          <w:numId w:val="4"/>
        </w:numPr>
        <w:shd w:val="clear" w:color="auto" w:fill="FFFFFF"/>
        <w:rPr>
          <w:color w:val="1A1A1A"/>
          <w:sz w:val="24"/>
          <w:szCs w:val="24"/>
        </w:rPr>
      </w:pPr>
      <w:r w:rsidRPr="00E57A75">
        <w:rPr>
          <w:color w:val="1A1A1A"/>
          <w:sz w:val="24"/>
          <w:szCs w:val="24"/>
        </w:rPr>
        <w:t xml:space="preserve">находится </w:t>
      </w:r>
      <w:r w:rsidRPr="00E57A75">
        <w:rPr>
          <w:sz w:val="24"/>
          <w:szCs w:val="24"/>
        </w:rPr>
        <w:t>в пределах зоны сидячих мест игроков</w:t>
      </w:r>
      <w:r w:rsidRPr="00E57A75">
        <w:rPr>
          <w:color w:val="1A1A1A"/>
          <w:sz w:val="24"/>
          <w:szCs w:val="24"/>
        </w:rPr>
        <w:t>, но может покинуть это место;</w:t>
      </w:r>
    </w:p>
    <w:p w14:paraId="02BCBD5B" w14:textId="77777777" w:rsidR="00E57A75" w:rsidRPr="00E57A75" w:rsidRDefault="00E57A75" w:rsidP="00E57A75">
      <w:pPr>
        <w:pStyle w:val="a3"/>
        <w:numPr>
          <w:ilvl w:val="0"/>
          <w:numId w:val="4"/>
        </w:numPr>
        <w:shd w:val="clear" w:color="auto" w:fill="FFFFFF"/>
        <w:rPr>
          <w:color w:val="1A1A1A"/>
          <w:sz w:val="24"/>
          <w:szCs w:val="24"/>
        </w:rPr>
      </w:pPr>
      <w:r w:rsidRPr="00E57A75">
        <w:rPr>
          <w:color w:val="1A1A1A"/>
          <w:sz w:val="24"/>
          <w:szCs w:val="24"/>
        </w:rPr>
        <w:t>запрашивает тайм ауты и замены (при наличии видео просмотра, имеет право на запрос спорного момента);</w:t>
      </w:r>
    </w:p>
    <w:p w14:paraId="1DB90B73" w14:textId="77777777" w:rsidR="00E57A75" w:rsidRPr="00E57A75" w:rsidRDefault="00E57A75" w:rsidP="00E57A75">
      <w:pPr>
        <w:pStyle w:val="a3"/>
        <w:numPr>
          <w:ilvl w:val="0"/>
          <w:numId w:val="4"/>
        </w:numPr>
        <w:shd w:val="clear" w:color="auto" w:fill="FFFFFF"/>
        <w:rPr>
          <w:color w:val="1A1A1A"/>
          <w:sz w:val="24"/>
          <w:szCs w:val="24"/>
        </w:rPr>
      </w:pPr>
      <w:r w:rsidRPr="00E57A75">
        <w:rPr>
          <w:color w:val="1A1A1A"/>
          <w:sz w:val="24"/>
          <w:szCs w:val="24"/>
        </w:rPr>
        <w:t>может давать инструкции игрокам на площадке, стоя или двигаясь в свободной зоне перед местами своей команды, но не может приближаться ближе трех метров к столу секретаря и заходить дальше лицевой линии, не мешая работе судей и не задерживая матч.</w:t>
      </w:r>
    </w:p>
    <w:p w14:paraId="281C871C" w14:textId="5EF907E1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>При смене сторон игрового поля тренер переходит на новое место вместе с командой.</w:t>
      </w:r>
    </w:p>
    <w:p w14:paraId="69781583" w14:textId="3AAF4F7F" w:rsidR="00C86D5D" w:rsidRPr="00C86D5D" w:rsidRDefault="00C86D5D" w:rsidP="00C86D5D">
      <w:pPr>
        <w:jc w:val="both"/>
        <w:rPr>
          <w:color w:val="000000"/>
          <w:sz w:val="24"/>
          <w:szCs w:val="24"/>
        </w:rPr>
      </w:pPr>
      <w:r w:rsidRPr="00C86D5D">
        <w:rPr>
          <w:color w:val="000000"/>
          <w:sz w:val="24"/>
          <w:szCs w:val="24"/>
        </w:rPr>
        <w:t xml:space="preserve">Во время игры тренер не вправе вмешиваться в работу судейской бригады. В случае нарушения поведения тренера это будет отмечено в протоколе в разделе примечания. </w:t>
      </w:r>
    </w:p>
    <w:p w14:paraId="3EDE2259" w14:textId="201746AD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>Тренер вправе без ограничений давать указания в ходе тайм-аутов, технических тайм-аутов, в перерывах между партиями, в перерывах между розыгрышами и в перерывах, объявленных по другим причинам. Тренер также вправе проводить инструктаж в ходе смены сторон площадки (во время ходьбы к новому месту размещения), однако при условии, что это не приведет к задержке возобновления матча. Также действуют все существующие правила проведения инструктажа тренером, находящимся вне игровой зоны.</w:t>
      </w:r>
    </w:p>
    <w:p w14:paraId="6AD88F6A" w14:textId="0ADE61B7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lastRenderedPageBreak/>
        <w:t>Тренер (равно как и капитан команды) вправе запросить тайм-аут путем подачи официально принятого жеста рукой и произнесения «Тайм-аут» в случае, если мяч находится в положении вне игры и до свистка к началу подачи, поданного первым судьей. В этом случае контактным лицом для запроса тайм-аута является второй судья. Запросы тайм-аута, сделанные после или в момент подачи первым судьей свистка к началу подачи, а также запросы, сделанные после исчерпания имеющегося у команды количества тайм-аутов в данной партии, будут рассматриваться как ненадлежащие запросы. Если же ненадлежащий запрос приведет к задержке возобновления игры, к команде будут применены санкции за задержку.</w:t>
      </w:r>
    </w:p>
    <w:p w14:paraId="1102C29B" w14:textId="083DA439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>Во время тайм-аута, объявленного по медицинским основаниям, присутствовать на разминке в игровой зоне вправе только игроки.</w:t>
      </w:r>
    </w:p>
    <w:p w14:paraId="31F079C5" w14:textId="312B6E50" w:rsidR="00C86D5D" w:rsidRPr="00C86D5D" w:rsidRDefault="00C86D5D" w:rsidP="00D2460E">
      <w:pPr>
        <w:ind w:firstLine="708"/>
        <w:jc w:val="both"/>
        <w:rPr>
          <w:sz w:val="24"/>
          <w:szCs w:val="24"/>
        </w:rPr>
      </w:pPr>
      <w:r w:rsidRPr="00C86D5D">
        <w:rPr>
          <w:b/>
          <w:bCs/>
          <w:sz w:val="24"/>
          <w:szCs w:val="24"/>
        </w:rPr>
        <w:t xml:space="preserve"> </w:t>
      </w:r>
      <w:r w:rsidRPr="00C86D5D">
        <w:rPr>
          <w:sz w:val="24"/>
          <w:szCs w:val="24"/>
        </w:rPr>
        <w:t>Тренер должен находиться вместе со своей командой с самого начала матча и на всем его протяжении, за исключением случаев форс-мажора – болезни, травмы, посещения туалета. В указанных случаях лицензия тренера ВФВ остается на судейском столе, и тренер направляется в медпункт / туалет в сопровождении помощника судьи, инспектора или резервного судьи (в зависимости от того, что применимо или наиболее целесообразно).</w:t>
      </w:r>
    </w:p>
    <w:p w14:paraId="717C3CA7" w14:textId="5B0BA0A5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 xml:space="preserve"> В случае если судья сочтет, что игроки пытаются задержать возобновление игры с целью получения помощи тренера в нарушение настоящих правил, к команде будут применены санкции за задержку игры.</w:t>
      </w:r>
    </w:p>
    <w:p w14:paraId="462FB473" w14:textId="590A6CD0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>Данное положение действует в отношении всех членов команды, включая тренера (при условии его присутствия в ходе игры).</w:t>
      </w:r>
    </w:p>
    <w:p w14:paraId="2F2A7B44" w14:textId="129BC7EC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>В случае мелких нарушений санкции не применяются. Недопущение совершения командами действий, наказываемых санкциями, входит в обязанности первого судьи.</w:t>
      </w:r>
    </w:p>
    <w:p w14:paraId="0BC7B13B" w14:textId="1044315E" w:rsidR="00C86D5D" w:rsidRPr="00C86D5D" w:rsidRDefault="00D2460E" w:rsidP="00C86D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6D5D" w:rsidRPr="00C86D5D">
        <w:rPr>
          <w:sz w:val="24"/>
          <w:szCs w:val="24"/>
        </w:rPr>
        <w:t>Указанные обязанности судьи реализуются посредством действий, выполняемых в два этапа:</w:t>
      </w:r>
    </w:p>
    <w:p w14:paraId="06E6C987" w14:textId="77777777" w:rsidR="00C86D5D" w:rsidRPr="00C86D5D" w:rsidRDefault="00C86D5D" w:rsidP="00C86D5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6D5D">
        <w:rPr>
          <w:b/>
          <w:sz w:val="24"/>
          <w:szCs w:val="24"/>
        </w:rPr>
        <w:t>э</w:t>
      </w:r>
      <w:r w:rsidRPr="00C86D5D">
        <w:rPr>
          <w:bCs/>
          <w:sz w:val="24"/>
          <w:szCs w:val="24"/>
        </w:rPr>
        <w:t>тап 1: устное</w:t>
      </w:r>
      <w:r w:rsidRPr="00C86D5D">
        <w:rPr>
          <w:sz w:val="24"/>
          <w:szCs w:val="24"/>
        </w:rPr>
        <w:t xml:space="preserve"> предупреждение капитану команды.</w:t>
      </w:r>
    </w:p>
    <w:p w14:paraId="5ECDF025" w14:textId="77777777" w:rsidR="00C86D5D" w:rsidRPr="00C86D5D" w:rsidRDefault="00C86D5D" w:rsidP="00C86D5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6D5D">
        <w:rPr>
          <w:bCs/>
          <w:sz w:val="24"/>
          <w:szCs w:val="24"/>
        </w:rPr>
        <w:t>этап 2:</w:t>
      </w:r>
      <w:r w:rsidRPr="00C86D5D">
        <w:rPr>
          <w:b/>
          <w:sz w:val="24"/>
          <w:szCs w:val="24"/>
        </w:rPr>
        <w:t xml:space="preserve"> </w:t>
      </w:r>
      <w:r w:rsidRPr="00C86D5D">
        <w:rPr>
          <w:sz w:val="24"/>
          <w:szCs w:val="24"/>
        </w:rPr>
        <w:t>показ команде желтой карточки (официального предупреждения). Желтая карточка показывается нарушившему правила одному из игроков или всей команде (в последнем случае – капитану игры). Поскольку тренер также считается членом команды, данное правило применяется и к нему.  Сообщить тренеру о его нарушении должен будет капитан команды. Первый судья затем показывает тренеру желтую карту, а тренер должен встать и поднять руку в подтверждение получения им данного предупреждения.</w:t>
      </w:r>
    </w:p>
    <w:p w14:paraId="1D82ACCF" w14:textId="74F72E62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>Указанное предупреждение не является санкцией, а служит сигналом о достижении в данном матче санкционного уровня. Предупреждение не влечет за собой прямых последствий, но вносится в протокол соревнований. В случае выдачи предупреждения команде из-за поведения ее тренера, запись об этом вносится в поле замечаний с указанием команды, партии, тренера и счета.</w:t>
      </w:r>
    </w:p>
    <w:p w14:paraId="392C5438" w14:textId="359F1410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>Неправомерное поведение члена команды (включая тренера) в отношении должностных лиц, соперников, партнеров по команде или зрителей делится на три категории, в зависимости от тяжести нарушения:</w:t>
      </w:r>
    </w:p>
    <w:p w14:paraId="74A7CC12" w14:textId="77777777" w:rsidR="00C86D5D" w:rsidRPr="00C86D5D" w:rsidRDefault="00C86D5D" w:rsidP="00C86D5D">
      <w:pPr>
        <w:pStyle w:val="a3"/>
        <w:numPr>
          <w:ilvl w:val="0"/>
          <w:numId w:val="2"/>
        </w:numPr>
        <w:tabs>
          <w:tab w:val="left" w:pos="544"/>
        </w:tabs>
        <w:jc w:val="both"/>
        <w:rPr>
          <w:sz w:val="24"/>
          <w:szCs w:val="24"/>
        </w:rPr>
      </w:pPr>
      <w:r w:rsidRPr="00C86D5D">
        <w:rPr>
          <w:sz w:val="24"/>
          <w:szCs w:val="24"/>
        </w:rPr>
        <w:t xml:space="preserve"> грубое поведение: действия, противоречащие правилам хорошего тона или моральным принципам;</w:t>
      </w:r>
    </w:p>
    <w:p w14:paraId="644CC5AC" w14:textId="77777777" w:rsidR="00C86D5D" w:rsidRPr="00C86D5D" w:rsidRDefault="00C86D5D" w:rsidP="00C86D5D">
      <w:pPr>
        <w:pStyle w:val="a3"/>
        <w:numPr>
          <w:ilvl w:val="0"/>
          <w:numId w:val="2"/>
        </w:numPr>
        <w:tabs>
          <w:tab w:val="left" w:pos="544"/>
        </w:tabs>
        <w:jc w:val="both"/>
        <w:rPr>
          <w:sz w:val="24"/>
          <w:szCs w:val="24"/>
        </w:rPr>
      </w:pPr>
      <w:r w:rsidRPr="00C86D5D">
        <w:rPr>
          <w:sz w:val="24"/>
          <w:szCs w:val="24"/>
        </w:rPr>
        <w:t xml:space="preserve"> оскорбительное поведение: оскорбительные слова или жесты, а также любые действия, выражающие презрение;</w:t>
      </w:r>
    </w:p>
    <w:p w14:paraId="7048507E" w14:textId="77777777" w:rsidR="00C86D5D" w:rsidRPr="00C86D5D" w:rsidRDefault="00C86D5D" w:rsidP="00C86D5D">
      <w:pPr>
        <w:pStyle w:val="a3"/>
        <w:numPr>
          <w:ilvl w:val="0"/>
          <w:numId w:val="2"/>
        </w:numPr>
        <w:tabs>
          <w:tab w:val="left" w:pos="544"/>
        </w:tabs>
        <w:jc w:val="both"/>
        <w:rPr>
          <w:sz w:val="24"/>
          <w:szCs w:val="24"/>
        </w:rPr>
      </w:pPr>
      <w:r w:rsidRPr="00C86D5D">
        <w:rPr>
          <w:sz w:val="24"/>
          <w:szCs w:val="24"/>
        </w:rPr>
        <w:t xml:space="preserve"> агрессивное или угрожающее поведение.</w:t>
      </w:r>
    </w:p>
    <w:p w14:paraId="2144D907" w14:textId="4BF2CD24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 xml:space="preserve">По решению первого судьи и в зависимости от тяжести нарушения применяются и вносятся в протокол соревнований следующие виды санкций: </w:t>
      </w:r>
    </w:p>
    <w:p w14:paraId="6946A0B5" w14:textId="77777777" w:rsidR="00C86D5D" w:rsidRPr="00C86D5D" w:rsidRDefault="00C86D5D" w:rsidP="00C86D5D">
      <w:pPr>
        <w:pStyle w:val="a3"/>
        <w:numPr>
          <w:ilvl w:val="0"/>
          <w:numId w:val="3"/>
        </w:numPr>
        <w:tabs>
          <w:tab w:val="left" w:pos="518"/>
        </w:tabs>
        <w:jc w:val="both"/>
        <w:rPr>
          <w:sz w:val="24"/>
          <w:szCs w:val="24"/>
        </w:rPr>
      </w:pPr>
      <w:r w:rsidRPr="00C86D5D">
        <w:rPr>
          <w:sz w:val="24"/>
          <w:szCs w:val="24"/>
        </w:rPr>
        <w:t>Штраф:</w:t>
      </w:r>
    </w:p>
    <w:p w14:paraId="55901E50" w14:textId="77777777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 xml:space="preserve">Применяется в случае грубого поведения или однократного повторения грубого поведения в течение одной партии одним и тем же членом команды. В каждом из первых двух случаев команда наказывается лишением одного очка и подачи команде-сопернику. </w:t>
      </w:r>
      <w:r w:rsidRPr="00C86D5D">
        <w:rPr>
          <w:sz w:val="24"/>
          <w:szCs w:val="24"/>
        </w:rPr>
        <w:lastRenderedPageBreak/>
        <w:t>Третий случай грубого поведения члена команды в течение одной партии наказывается удалением с поля. В то же время, санкции за грубое поведение могут применяться в отношении того же члена команды в последующих партиях.</w:t>
      </w:r>
    </w:p>
    <w:p w14:paraId="14E7C5BF" w14:textId="77777777" w:rsidR="00C86D5D" w:rsidRPr="00C86D5D" w:rsidRDefault="00C86D5D" w:rsidP="00C86D5D">
      <w:pPr>
        <w:pStyle w:val="a3"/>
        <w:numPr>
          <w:ilvl w:val="0"/>
          <w:numId w:val="3"/>
        </w:numPr>
        <w:tabs>
          <w:tab w:val="left" w:pos="518"/>
        </w:tabs>
        <w:jc w:val="both"/>
        <w:rPr>
          <w:sz w:val="24"/>
          <w:szCs w:val="24"/>
        </w:rPr>
      </w:pPr>
      <w:r w:rsidRPr="00C86D5D">
        <w:rPr>
          <w:sz w:val="24"/>
          <w:szCs w:val="24"/>
        </w:rPr>
        <w:t>Удаление с поля:</w:t>
      </w:r>
    </w:p>
    <w:p w14:paraId="1A99EC55" w14:textId="77777777" w:rsidR="00C86D5D" w:rsidRPr="00C86D5D" w:rsidRDefault="00C86D5D" w:rsidP="00C86D5D">
      <w:pPr>
        <w:ind w:left="-142" w:firstLine="709"/>
        <w:jc w:val="both"/>
        <w:rPr>
          <w:sz w:val="24"/>
          <w:szCs w:val="24"/>
        </w:rPr>
      </w:pPr>
      <w:r w:rsidRPr="00C86D5D">
        <w:rPr>
          <w:sz w:val="24"/>
          <w:szCs w:val="24"/>
        </w:rPr>
        <w:t xml:space="preserve">Первый случай оскорбительного поведения члена команды наказывается удалением с поля, без каких-либо дополнительных последствий. Третий случай грубого поведения члена команды в течение одной партии наказывается удалением с поля, без каких-либо дополнительных последствий. </w:t>
      </w:r>
    </w:p>
    <w:p w14:paraId="1E0C3858" w14:textId="77777777" w:rsidR="00C86D5D" w:rsidRPr="00C86D5D" w:rsidRDefault="00C86D5D" w:rsidP="00C86D5D">
      <w:pPr>
        <w:ind w:left="-142" w:firstLine="709"/>
        <w:jc w:val="both"/>
        <w:rPr>
          <w:sz w:val="24"/>
          <w:szCs w:val="24"/>
        </w:rPr>
      </w:pPr>
      <w:r w:rsidRPr="00C86D5D">
        <w:rPr>
          <w:sz w:val="24"/>
          <w:szCs w:val="24"/>
        </w:rPr>
        <w:t>Если данный вид санкции применен к тренеру, последний теряет право на вмешательство в ход игры до окончания партии и должен покинуть игровую зону до начала следующей партии. В данном случае тренер должен оставить свою лицензию ВФВ на судейском столе.</w:t>
      </w:r>
    </w:p>
    <w:p w14:paraId="55DA5C0A" w14:textId="77777777" w:rsidR="00C86D5D" w:rsidRPr="00C86D5D" w:rsidRDefault="00C86D5D" w:rsidP="00C86D5D">
      <w:pPr>
        <w:pStyle w:val="a3"/>
        <w:numPr>
          <w:ilvl w:val="0"/>
          <w:numId w:val="3"/>
        </w:numPr>
        <w:tabs>
          <w:tab w:val="left" w:pos="518"/>
        </w:tabs>
        <w:jc w:val="both"/>
        <w:rPr>
          <w:sz w:val="24"/>
          <w:szCs w:val="24"/>
        </w:rPr>
      </w:pPr>
      <w:r w:rsidRPr="00C86D5D">
        <w:rPr>
          <w:sz w:val="24"/>
          <w:szCs w:val="24"/>
        </w:rPr>
        <w:t>Дисквалификация:</w:t>
      </w:r>
    </w:p>
    <w:p w14:paraId="3509BDD5" w14:textId="77777777" w:rsidR="00C86D5D" w:rsidRPr="00C86D5D" w:rsidRDefault="00C86D5D" w:rsidP="00C86D5D">
      <w:pPr>
        <w:ind w:left="-142" w:firstLine="850"/>
        <w:jc w:val="both"/>
        <w:rPr>
          <w:sz w:val="24"/>
          <w:szCs w:val="24"/>
        </w:rPr>
      </w:pPr>
      <w:r w:rsidRPr="00C86D5D">
        <w:rPr>
          <w:sz w:val="24"/>
          <w:szCs w:val="24"/>
        </w:rPr>
        <w:t>Первый случай физического нападения, а также косвенная агрессия или угроза агрессией наказываются дисквалификацией. В этом случае член команды должен покинуть игровую зону до окончания матча; если данный член команды является игроком, команда объявляется на период до окончания матча играющей в неполном составе. В случае дисквалификации тренера последний должен покинуть игровую зону и теряет право на вмешательство в ход игры до окончания матча. Данное нарушение наказывается в соответствии со шкалой санкций. Второй случай оскорбительного поведения того же члена команды в течение одного матча наказывается дисквалификацией, без каких-либо дополнительных последствий.</w:t>
      </w:r>
    </w:p>
    <w:p w14:paraId="51C451D2" w14:textId="239E7790" w:rsidR="00C86D5D" w:rsidRPr="00C86D5D" w:rsidRDefault="00C86D5D" w:rsidP="00C86D5D">
      <w:pPr>
        <w:ind w:firstLine="708"/>
        <w:jc w:val="both"/>
        <w:rPr>
          <w:sz w:val="24"/>
          <w:szCs w:val="24"/>
        </w:rPr>
      </w:pPr>
      <w:r w:rsidRPr="00C86D5D">
        <w:rPr>
          <w:sz w:val="24"/>
          <w:szCs w:val="24"/>
        </w:rPr>
        <w:t>Удаление с поля и дисквалификация за оскорбительное или агрессивное поведение не требуют в качестве предварительного условия наличие предыдущих санкций.</w:t>
      </w:r>
    </w:p>
    <w:p w14:paraId="7383BD07" w14:textId="77777777" w:rsidR="00C86D5D" w:rsidRPr="00C86D5D" w:rsidRDefault="00C86D5D" w:rsidP="00C86D5D">
      <w:pPr>
        <w:jc w:val="both"/>
        <w:rPr>
          <w:sz w:val="24"/>
          <w:szCs w:val="24"/>
        </w:rPr>
      </w:pPr>
      <w:r w:rsidRPr="00C86D5D">
        <w:rPr>
          <w:sz w:val="24"/>
          <w:szCs w:val="24"/>
        </w:rPr>
        <w:t>Неправомерное поведение в период до начала партий и в перерывах между ними.</w:t>
      </w:r>
    </w:p>
    <w:p w14:paraId="1FF7AA49" w14:textId="77777777" w:rsidR="00C86D5D" w:rsidRPr="00C86D5D" w:rsidRDefault="00C86D5D" w:rsidP="00C86D5D">
      <w:pPr>
        <w:jc w:val="both"/>
        <w:rPr>
          <w:sz w:val="24"/>
          <w:szCs w:val="24"/>
        </w:rPr>
      </w:pPr>
      <w:r w:rsidRPr="00C86D5D">
        <w:rPr>
          <w:sz w:val="24"/>
          <w:szCs w:val="24"/>
        </w:rPr>
        <w:t>Любое неправомерное поведение в период до начала партий и в перерывах между ними наказывается в соответствии с вышеприведенными правилами, при этом санкции действуют в следующей партии.</w:t>
      </w:r>
    </w:p>
    <w:p w14:paraId="7B4C65FE" w14:textId="09B9CA37" w:rsidR="00C86D5D" w:rsidRPr="00C86D5D" w:rsidRDefault="00D2460E" w:rsidP="00C86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6D5D" w:rsidRPr="00C86D5D">
        <w:rPr>
          <w:sz w:val="24"/>
          <w:szCs w:val="24"/>
        </w:rPr>
        <w:t xml:space="preserve">Краткая информация о санкциях за неправомерное поведение: </w:t>
      </w:r>
    </w:p>
    <w:p w14:paraId="3CF1B94F" w14:textId="77777777" w:rsidR="00C86D5D" w:rsidRPr="00C86D5D" w:rsidRDefault="00C86D5D" w:rsidP="00C86D5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86D5D">
        <w:rPr>
          <w:sz w:val="24"/>
          <w:szCs w:val="24"/>
        </w:rPr>
        <w:t>Этап 1: санкции не применяются – Устное предупреждение капитану команды;</w:t>
      </w:r>
    </w:p>
    <w:p w14:paraId="205EE53E" w14:textId="77777777" w:rsidR="00C86D5D" w:rsidRPr="00C86D5D" w:rsidRDefault="00C86D5D" w:rsidP="00C86D5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86D5D">
        <w:rPr>
          <w:sz w:val="24"/>
          <w:szCs w:val="24"/>
        </w:rPr>
        <w:t>Этап 2: санкции не применяются – Желтая карточка нарушившему правила члену команды.</w:t>
      </w:r>
    </w:p>
    <w:p w14:paraId="738D3152" w14:textId="77777777" w:rsidR="00C86D5D" w:rsidRPr="00C86D5D" w:rsidRDefault="00C86D5D" w:rsidP="00C86D5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86D5D">
        <w:rPr>
          <w:sz w:val="24"/>
          <w:szCs w:val="24"/>
        </w:rPr>
        <w:t>Штраф: санкция – обозначается красной карточкой</w:t>
      </w:r>
    </w:p>
    <w:p w14:paraId="0AAA00AB" w14:textId="77777777" w:rsidR="00C86D5D" w:rsidRPr="00C86D5D" w:rsidRDefault="00C86D5D" w:rsidP="00C86D5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86D5D">
        <w:rPr>
          <w:sz w:val="24"/>
          <w:szCs w:val="24"/>
        </w:rPr>
        <w:t>Удаление с поля: санкция – обозначается одновременным показом красной и желтой карточек</w:t>
      </w:r>
    </w:p>
    <w:p w14:paraId="36E8468F" w14:textId="77777777" w:rsidR="00C86D5D" w:rsidRPr="00C86D5D" w:rsidRDefault="00C86D5D" w:rsidP="00C86D5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86D5D">
        <w:rPr>
          <w:sz w:val="24"/>
          <w:szCs w:val="24"/>
        </w:rPr>
        <w:t>Дисквалификация: санкция - обозначается раздельным показом красной и желтой карточек.</w:t>
      </w:r>
    </w:p>
    <w:p w14:paraId="07E7BCC3" w14:textId="77777777" w:rsidR="00C86D5D" w:rsidRPr="00C86D5D" w:rsidRDefault="00C86D5D" w:rsidP="00C86D5D">
      <w:pPr>
        <w:tabs>
          <w:tab w:val="left" w:pos="1883"/>
        </w:tabs>
        <w:rPr>
          <w:sz w:val="24"/>
          <w:szCs w:val="24"/>
        </w:rPr>
      </w:pPr>
    </w:p>
    <w:p w14:paraId="60412C07" w14:textId="77777777" w:rsidR="00C86D5D" w:rsidRPr="00C86D5D" w:rsidRDefault="00C86D5D" w:rsidP="00C86D5D">
      <w:pPr>
        <w:tabs>
          <w:tab w:val="left" w:pos="1883"/>
        </w:tabs>
        <w:rPr>
          <w:sz w:val="24"/>
          <w:szCs w:val="24"/>
        </w:rPr>
      </w:pPr>
    </w:p>
    <w:p w14:paraId="3F42E24F" w14:textId="77777777" w:rsidR="00C86D5D" w:rsidRPr="00C86D5D" w:rsidRDefault="00C86D5D" w:rsidP="00C86D5D">
      <w:pPr>
        <w:tabs>
          <w:tab w:val="left" w:pos="1883"/>
        </w:tabs>
        <w:rPr>
          <w:sz w:val="24"/>
          <w:szCs w:val="24"/>
        </w:rPr>
      </w:pPr>
    </w:p>
    <w:p w14:paraId="03F0BB68" w14:textId="77777777" w:rsidR="00C86D5D" w:rsidRPr="00C86D5D" w:rsidRDefault="00C86D5D" w:rsidP="00C86D5D">
      <w:pPr>
        <w:tabs>
          <w:tab w:val="left" w:pos="1883"/>
        </w:tabs>
        <w:rPr>
          <w:sz w:val="24"/>
          <w:szCs w:val="24"/>
        </w:rPr>
      </w:pPr>
    </w:p>
    <w:p w14:paraId="45523BEE" w14:textId="77777777" w:rsidR="00C86D5D" w:rsidRPr="00C86D5D" w:rsidRDefault="00C86D5D" w:rsidP="00C86D5D">
      <w:pPr>
        <w:tabs>
          <w:tab w:val="left" w:pos="1883"/>
        </w:tabs>
        <w:rPr>
          <w:sz w:val="24"/>
          <w:szCs w:val="24"/>
        </w:rPr>
      </w:pPr>
    </w:p>
    <w:p w14:paraId="7ED1E74F" w14:textId="77777777" w:rsidR="00C86D5D" w:rsidRPr="00C86D5D" w:rsidRDefault="00C86D5D" w:rsidP="00C86D5D">
      <w:pPr>
        <w:tabs>
          <w:tab w:val="left" w:pos="1883"/>
        </w:tabs>
        <w:rPr>
          <w:sz w:val="24"/>
          <w:szCs w:val="24"/>
        </w:rPr>
      </w:pPr>
    </w:p>
    <w:p w14:paraId="55A3B756" w14:textId="77777777" w:rsidR="00C86D5D" w:rsidRPr="00C86D5D" w:rsidRDefault="00C86D5D" w:rsidP="00C86D5D">
      <w:pPr>
        <w:tabs>
          <w:tab w:val="left" w:pos="1883"/>
        </w:tabs>
        <w:rPr>
          <w:sz w:val="24"/>
          <w:szCs w:val="24"/>
        </w:rPr>
      </w:pPr>
    </w:p>
    <w:p w14:paraId="04BD3EFB" w14:textId="77777777" w:rsidR="00C86D5D" w:rsidRPr="00C86D5D" w:rsidRDefault="00C86D5D" w:rsidP="00C86D5D">
      <w:pPr>
        <w:tabs>
          <w:tab w:val="left" w:pos="1883"/>
        </w:tabs>
        <w:rPr>
          <w:sz w:val="24"/>
          <w:szCs w:val="24"/>
        </w:rPr>
      </w:pPr>
    </w:p>
    <w:p w14:paraId="6B25C367" w14:textId="77777777" w:rsidR="00C86D5D" w:rsidRPr="00C86D5D" w:rsidRDefault="00C86D5D" w:rsidP="00C86D5D">
      <w:pPr>
        <w:tabs>
          <w:tab w:val="left" w:pos="1883"/>
        </w:tabs>
        <w:rPr>
          <w:sz w:val="24"/>
          <w:szCs w:val="24"/>
        </w:rPr>
      </w:pPr>
    </w:p>
    <w:p w14:paraId="22C6244E" w14:textId="77777777" w:rsidR="00C86D5D" w:rsidRPr="00C86D5D" w:rsidRDefault="00C86D5D" w:rsidP="00C86D5D">
      <w:pPr>
        <w:tabs>
          <w:tab w:val="left" w:pos="1883"/>
        </w:tabs>
        <w:rPr>
          <w:sz w:val="24"/>
          <w:szCs w:val="24"/>
        </w:rPr>
      </w:pPr>
    </w:p>
    <w:p w14:paraId="266B8EBE" w14:textId="77777777" w:rsidR="00C86D5D" w:rsidRPr="00C86D5D" w:rsidRDefault="00C86D5D" w:rsidP="00C86D5D">
      <w:pPr>
        <w:tabs>
          <w:tab w:val="left" w:pos="1883"/>
        </w:tabs>
        <w:rPr>
          <w:sz w:val="24"/>
          <w:szCs w:val="24"/>
        </w:rPr>
      </w:pPr>
    </w:p>
    <w:p w14:paraId="074FD0AA" w14:textId="77777777" w:rsidR="00C86D5D" w:rsidRPr="00C86D5D" w:rsidRDefault="00C86D5D" w:rsidP="00C86D5D">
      <w:pPr>
        <w:tabs>
          <w:tab w:val="left" w:pos="1883"/>
        </w:tabs>
        <w:rPr>
          <w:sz w:val="24"/>
          <w:szCs w:val="24"/>
        </w:rPr>
      </w:pPr>
    </w:p>
    <w:p w14:paraId="7176D121" w14:textId="77777777" w:rsidR="00C86D5D" w:rsidRPr="00C86D5D" w:rsidRDefault="00C86D5D">
      <w:pPr>
        <w:rPr>
          <w:sz w:val="24"/>
          <w:szCs w:val="24"/>
        </w:rPr>
      </w:pPr>
    </w:p>
    <w:sectPr w:rsidR="00C86D5D" w:rsidRPr="00C8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D4A"/>
    <w:multiLevelType w:val="hybridMultilevel"/>
    <w:tmpl w:val="517EE71E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60D40C2"/>
    <w:multiLevelType w:val="multilevel"/>
    <w:tmpl w:val="360D40C2"/>
    <w:lvl w:ilvl="0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3304985"/>
    <w:multiLevelType w:val="multilevel"/>
    <w:tmpl w:val="43304985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37E6D93"/>
    <w:multiLevelType w:val="multilevel"/>
    <w:tmpl w:val="737E6D93"/>
    <w:lvl w:ilvl="0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470056327">
    <w:abstractNumId w:val="2"/>
  </w:num>
  <w:num w:numId="2" w16cid:durableId="159851634">
    <w:abstractNumId w:val="1"/>
  </w:num>
  <w:num w:numId="3" w16cid:durableId="1535773117">
    <w:abstractNumId w:val="3"/>
  </w:num>
  <w:num w:numId="4" w16cid:durableId="82412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73"/>
    <w:rsid w:val="000200FD"/>
    <w:rsid w:val="00211623"/>
    <w:rsid w:val="002367F3"/>
    <w:rsid w:val="002850E8"/>
    <w:rsid w:val="004A6F45"/>
    <w:rsid w:val="00C86D5D"/>
    <w:rsid w:val="00D2460E"/>
    <w:rsid w:val="00E25773"/>
    <w:rsid w:val="00E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FF50"/>
  <w15:chartTrackingRefBased/>
  <w15:docId w15:val="{3CC7B288-9121-4509-B7C3-49346910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А.С.</dc:creator>
  <cp:keywords/>
  <dc:description/>
  <cp:lastModifiedBy>Гладкова А.С.</cp:lastModifiedBy>
  <cp:revision>2</cp:revision>
  <cp:lastPrinted>2022-09-08T07:58:00Z</cp:lastPrinted>
  <dcterms:created xsi:type="dcterms:W3CDTF">2023-11-22T09:22:00Z</dcterms:created>
  <dcterms:modified xsi:type="dcterms:W3CDTF">2023-11-22T09:22:00Z</dcterms:modified>
</cp:coreProperties>
</file>